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FE7" w:rsidRDefault="00D15FE7" w:rsidP="00F80B28">
      <w:pPr>
        <w:widowControl w:val="0"/>
        <w:tabs>
          <w:tab w:val="right" w:pos="9264"/>
        </w:tabs>
        <w:autoSpaceDE w:val="0"/>
        <w:autoSpaceDN w:val="0"/>
        <w:adjustRightInd w:val="0"/>
        <w:spacing w:line="200" w:lineRule="exact"/>
        <w:jc w:val="center"/>
        <w:rPr>
          <w:b/>
          <w:bCs/>
          <w:i/>
          <w:lang w:val="sr-Latn-CS"/>
        </w:rPr>
      </w:pPr>
    </w:p>
    <w:p w:rsidR="00D15FE7" w:rsidRDefault="00D15FE7" w:rsidP="00F80B28">
      <w:pPr>
        <w:widowControl w:val="0"/>
        <w:tabs>
          <w:tab w:val="right" w:pos="9264"/>
        </w:tabs>
        <w:autoSpaceDE w:val="0"/>
        <w:autoSpaceDN w:val="0"/>
        <w:adjustRightInd w:val="0"/>
        <w:spacing w:line="200" w:lineRule="exact"/>
        <w:jc w:val="center"/>
        <w:rPr>
          <w:b/>
          <w:bCs/>
          <w:i/>
          <w:lang w:val="sr-Latn-CS"/>
        </w:rPr>
      </w:pPr>
    </w:p>
    <w:p w:rsidR="007D0E75" w:rsidRDefault="007D0E75" w:rsidP="00F80B28">
      <w:pPr>
        <w:widowControl w:val="0"/>
        <w:tabs>
          <w:tab w:val="right" w:pos="9264"/>
        </w:tabs>
        <w:autoSpaceDE w:val="0"/>
        <w:autoSpaceDN w:val="0"/>
        <w:adjustRightInd w:val="0"/>
        <w:spacing w:line="200" w:lineRule="exact"/>
        <w:jc w:val="center"/>
        <w:rPr>
          <w:b/>
          <w:bCs/>
          <w:i/>
          <w:lang w:val="sr-Latn-CS"/>
        </w:rPr>
      </w:pPr>
    </w:p>
    <w:p w:rsidR="007D0E75" w:rsidRDefault="007D0E75" w:rsidP="00F80B28">
      <w:pPr>
        <w:widowControl w:val="0"/>
        <w:tabs>
          <w:tab w:val="right" w:pos="9264"/>
        </w:tabs>
        <w:autoSpaceDE w:val="0"/>
        <w:autoSpaceDN w:val="0"/>
        <w:adjustRightInd w:val="0"/>
        <w:spacing w:line="200" w:lineRule="exact"/>
        <w:jc w:val="center"/>
        <w:rPr>
          <w:b/>
          <w:bCs/>
          <w:i/>
          <w:lang w:val="sr-Latn-CS"/>
        </w:rPr>
      </w:pPr>
    </w:p>
    <w:p w:rsidR="007D0E75" w:rsidRDefault="007D0E75" w:rsidP="00F80B28">
      <w:pPr>
        <w:widowControl w:val="0"/>
        <w:tabs>
          <w:tab w:val="right" w:pos="9264"/>
        </w:tabs>
        <w:autoSpaceDE w:val="0"/>
        <w:autoSpaceDN w:val="0"/>
        <w:adjustRightInd w:val="0"/>
        <w:spacing w:line="200" w:lineRule="exact"/>
        <w:jc w:val="center"/>
        <w:rPr>
          <w:b/>
          <w:bCs/>
          <w:i/>
          <w:lang w:val="sr-Latn-CS"/>
        </w:rPr>
      </w:pPr>
    </w:p>
    <w:p w:rsidR="007D0E75" w:rsidRDefault="007D0E75" w:rsidP="00F80B28">
      <w:pPr>
        <w:widowControl w:val="0"/>
        <w:tabs>
          <w:tab w:val="right" w:pos="9264"/>
        </w:tabs>
        <w:autoSpaceDE w:val="0"/>
        <w:autoSpaceDN w:val="0"/>
        <w:adjustRightInd w:val="0"/>
        <w:spacing w:line="200" w:lineRule="exact"/>
        <w:jc w:val="center"/>
        <w:rPr>
          <w:b/>
          <w:bCs/>
          <w:i/>
          <w:lang w:val="sr-Latn-CS"/>
        </w:rPr>
      </w:pPr>
    </w:p>
    <w:p w:rsidR="007D0E75" w:rsidRDefault="007D0E75" w:rsidP="00F80B28">
      <w:pPr>
        <w:widowControl w:val="0"/>
        <w:tabs>
          <w:tab w:val="right" w:pos="9264"/>
        </w:tabs>
        <w:autoSpaceDE w:val="0"/>
        <w:autoSpaceDN w:val="0"/>
        <w:adjustRightInd w:val="0"/>
        <w:spacing w:line="200" w:lineRule="exact"/>
        <w:jc w:val="center"/>
        <w:rPr>
          <w:b/>
          <w:bCs/>
          <w:i/>
          <w:lang w:val="sr-Latn-CS"/>
        </w:rPr>
      </w:pPr>
    </w:p>
    <w:p w:rsidR="007D0E75" w:rsidRDefault="007D0E75" w:rsidP="00F80B28">
      <w:pPr>
        <w:widowControl w:val="0"/>
        <w:tabs>
          <w:tab w:val="right" w:pos="9264"/>
        </w:tabs>
        <w:autoSpaceDE w:val="0"/>
        <w:autoSpaceDN w:val="0"/>
        <w:adjustRightInd w:val="0"/>
        <w:spacing w:line="200" w:lineRule="exact"/>
        <w:jc w:val="center"/>
        <w:rPr>
          <w:b/>
          <w:bCs/>
          <w:i/>
          <w:lang w:val="sr-Latn-CS"/>
        </w:rPr>
      </w:pPr>
    </w:p>
    <w:p w:rsidR="007D0E75" w:rsidRDefault="007D0E75" w:rsidP="004326FE">
      <w:pPr>
        <w:widowControl w:val="0"/>
        <w:tabs>
          <w:tab w:val="right" w:pos="9264"/>
        </w:tabs>
        <w:autoSpaceDE w:val="0"/>
        <w:autoSpaceDN w:val="0"/>
        <w:adjustRightInd w:val="0"/>
        <w:spacing w:line="200" w:lineRule="exact"/>
        <w:rPr>
          <w:b/>
          <w:bCs/>
          <w:i/>
          <w:lang w:val="sr-Latn-CS"/>
        </w:rPr>
      </w:pPr>
    </w:p>
    <w:p w:rsidR="00D15FE7" w:rsidRDefault="00D15FE7" w:rsidP="00F80B28">
      <w:pPr>
        <w:widowControl w:val="0"/>
        <w:tabs>
          <w:tab w:val="right" w:pos="9264"/>
        </w:tabs>
        <w:autoSpaceDE w:val="0"/>
        <w:autoSpaceDN w:val="0"/>
        <w:adjustRightInd w:val="0"/>
        <w:spacing w:line="200" w:lineRule="exact"/>
        <w:jc w:val="center"/>
        <w:rPr>
          <w:b/>
          <w:bCs/>
          <w:i/>
          <w:lang w:val="sr-Latn-CS"/>
        </w:rPr>
      </w:pPr>
    </w:p>
    <w:p w:rsidR="00D15FE7" w:rsidRDefault="00D15FE7" w:rsidP="00F80B28">
      <w:pPr>
        <w:widowControl w:val="0"/>
        <w:tabs>
          <w:tab w:val="right" w:pos="9264"/>
        </w:tabs>
        <w:autoSpaceDE w:val="0"/>
        <w:autoSpaceDN w:val="0"/>
        <w:adjustRightInd w:val="0"/>
        <w:spacing w:line="200" w:lineRule="exact"/>
        <w:jc w:val="center"/>
        <w:rPr>
          <w:b/>
          <w:bCs/>
          <w:i/>
          <w:lang w:val="sr-Latn-CS"/>
        </w:rPr>
      </w:pPr>
    </w:p>
    <w:p w:rsidR="00580E05" w:rsidRDefault="00F80B28" w:rsidP="003B35A9">
      <w:pPr>
        <w:widowControl w:val="0"/>
        <w:tabs>
          <w:tab w:val="right" w:pos="9264"/>
        </w:tabs>
        <w:autoSpaceDE w:val="0"/>
        <w:autoSpaceDN w:val="0"/>
        <w:adjustRightInd w:val="0"/>
        <w:spacing w:line="200" w:lineRule="exact"/>
        <w:jc w:val="center"/>
        <w:rPr>
          <w:b/>
          <w:bCs/>
          <w:i/>
          <w:lang w:val="sr-Latn-CS"/>
        </w:rPr>
      </w:pPr>
      <w:r w:rsidRPr="00F80B28">
        <w:rPr>
          <w:b/>
          <w:bCs/>
          <w:i/>
          <w:lang w:val="sr-Latn-CS"/>
        </w:rPr>
        <w:t>TEHNIČKA SPECIFIKACIJA</w:t>
      </w:r>
    </w:p>
    <w:p w:rsidR="003B35A9" w:rsidRPr="003B35A9" w:rsidRDefault="003B35A9" w:rsidP="003B35A9">
      <w:pPr>
        <w:widowControl w:val="0"/>
        <w:tabs>
          <w:tab w:val="right" w:pos="9264"/>
        </w:tabs>
        <w:autoSpaceDE w:val="0"/>
        <w:autoSpaceDN w:val="0"/>
        <w:adjustRightInd w:val="0"/>
        <w:spacing w:line="200" w:lineRule="exact"/>
        <w:rPr>
          <w:b/>
          <w:bCs/>
          <w:i/>
          <w:lang w:val="sr-Latn-CS"/>
        </w:rPr>
      </w:pPr>
    </w:p>
    <w:p w:rsidR="0039203B" w:rsidRDefault="0039203B" w:rsidP="0039203B">
      <w:pPr>
        <w:widowControl w:val="0"/>
        <w:tabs>
          <w:tab w:val="right" w:pos="9264"/>
        </w:tabs>
        <w:autoSpaceDE w:val="0"/>
        <w:autoSpaceDN w:val="0"/>
        <w:adjustRightInd w:val="0"/>
        <w:spacing w:line="200" w:lineRule="exact"/>
        <w:rPr>
          <w:b/>
          <w:bCs/>
          <w:i/>
          <w:lang w:val="sr-Latn-CS"/>
        </w:rPr>
      </w:pPr>
    </w:p>
    <w:p w:rsidR="004C52BB" w:rsidRPr="0039203B" w:rsidRDefault="004C52BB" w:rsidP="0039203B">
      <w:pPr>
        <w:widowControl w:val="0"/>
        <w:tabs>
          <w:tab w:val="right" w:pos="9264"/>
        </w:tabs>
        <w:autoSpaceDE w:val="0"/>
        <w:autoSpaceDN w:val="0"/>
        <w:adjustRightInd w:val="0"/>
        <w:spacing w:line="200" w:lineRule="exact"/>
        <w:rPr>
          <w:b/>
          <w:bCs/>
          <w:i/>
          <w:lang w:val="sr-Latn-CS"/>
        </w:rPr>
      </w:pPr>
      <w:bookmarkStart w:id="0" w:name="_GoBack"/>
      <w:bookmarkEnd w:id="0"/>
    </w:p>
    <w:p w:rsidR="004C4151" w:rsidRPr="0039203B" w:rsidRDefault="004C4151" w:rsidP="0039203B">
      <w:pPr>
        <w:widowControl w:val="0"/>
        <w:tabs>
          <w:tab w:val="right" w:pos="9264"/>
        </w:tabs>
        <w:autoSpaceDE w:val="0"/>
        <w:autoSpaceDN w:val="0"/>
        <w:adjustRightInd w:val="0"/>
        <w:spacing w:line="200" w:lineRule="exact"/>
        <w:rPr>
          <w:lang w:val="sl-SI"/>
        </w:rPr>
      </w:pPr>
    </w:p>
    <w:tbl>
      <w:tblPr>
        <w:tblpPr w:leftFromText="141" w:rightFromText="141" w:vertAnchor="text" w:horzAnchor="margin" w:tblpXSpec="center" w:tblpY="-38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4"/>
        <w:gridCol w:w="3569"/>
        <w:gridCol w:w="1134"/>
        <w:gridCol w:w="1167"/>
        <w:gridCol w:w="2802"/>
      </w:tblGrid>
      <w:tr w:rsidR="004C4151" w:rsidRPr="00121705" w:rsidTr="00372829">
        <w:trPr>
          <w:trHeight w:val="537"/>
        </w:trPr>
        <w:tc>
          <w:tcPr>
            <w:tcW w:w="75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C4151" w:rsidRPr="00121705" w:rsidRDefault="004C4151" w:rsidP="004C4151">
            <w:pPr>
              <w:rPr>
                <w:sz w:val="18"/>
                <w:szCs w:val="18"/>
                <w:lang w:val="sr-Latn-CS"/>
              </w:rPr>
            </w:pPr>
            <w:r w:rsidRPr="00121705">
              <w:rPr>
                <w:sz w:val="18"/>
                <w:szCs w:val="18"/>
                <w:lang w:val="sr-Latn-CS"/>
              </w:rPr>
              <w:t>Redni broj partije</w:t>
            </w:r>
          </w:p>
        </w:tc>
        <w:tc>
          <w:tcPr>
            <w:tcW w:w="3569" w:type="dxa"/>
            <w:shd w:val="clear" w:color="auto" w:fill="auto"/>
            <w:noWrap/>
            <w:vAlign w:val="center"/>
          </w:tcPr>
          <w:p w:rsidR="004C4151" w:rsidRPr="00121705" w:rsidRDefault="004C4151" w:rsidP="004C4151">
            <w:pPr>
              <w:rPr>
                <w:sz w:val="18"/>
                <w:szCs w:val="18"/>
                <w:lang w:val="sr-Latn-CS"/>
              </w:rPr>
            </w:pPr>
            <w:r w:rsidRPr="00121705">
              <w:rPr>
                <w:i/>
                <w:sz w:val="18"/>
                <w:szCs w:val="18"/>
                <w:lang w:val="sl-SI"/>
              </w:rPr>
              <w:t>Naziv usluge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4151" w:rsidRPr="00121705" w:rsidRDefault="004C4151" w:rsidP="004C4151">
            <w:pPr>
              <w:jc w:val="center"/>
              <w:rPr>
                <w:i/>
                <w:sz w:val="18"/>
                <w:szCs w:val="18"/>
                <w:lang w:val="sr-Latn-CS"/>
              </w:rPr>
            </w:pPr>
            <w:r w:rsidRPr="00121705">
              <w:rPr>
                <w:i/>
                <w:sz w:val="18"/>
                <w:szCs w:val="18"/>
                <w:lang w:val="sr-Latn-CS"/>
              </w:rPr>
              <w:t>Ukupan broj pregleda na godišnjem nivou</w:t>
            </w:r>
          </w:p>
        </w:tc>
        <w:tc>
          <w:tcPr>
            <w:tcW w:w="1167" w:type="dxa"/>
          </w:tcPr>
          <w:p w:rsidR="004C4151" w:rsidRPr="00121705" w:rsidRDefault="004C4151" w:rsidP="004C4151">
            <w:pPr>
              <w:jc w:val="center"/>
              <w:rPr>
                <w:i/>
                <w:sz w:val="18"/>
                <w:szCs w:val="18"/>
                <w:lang w:val="sr-Latn-CS"/>
              </w:rPr>
            </w:pPr>
            <w:r w:rsidRPr="00121705">
              <w:rPr>
                <w:i/>
                <w:sz w:val="18"/>
                <w:szCs w:val="18"/>
                <w:lang w:val="sr-Latn-CS"/>
              </w:rPr>
              <w:t>Period obavljanja pregleda</w:t>
            </w:r>
          </w:p>
        </w:tc>
        <w:tc>
          <w:tcPr>
            <w:tcW w:w="2802" w:type="dxa"/>
            <w:vAlign w:val="center"/>
          </w:tcPr>
          <w:p w:rsidR="004C4151" w:rsidRPr="00121705" w:rsidRDefault="004C4151" w:rsidP="004C4151">
            <w:pPr>
              <w:jc w:val="center"/>
              <w:rPr>
                <w:i/>
                <w:sz w:val="18"/>
                <w:szCs w:val="18"/>
                <w:lang w:val="sr-Latn-CS"/>
              </w:rPr>
            </w:pPr>
            <w:r w:rsidRPr="00121705">
              <w:rPr>
                <w:i/>
                <w:sz w:val="18"/>
                <w:szCs w:val="18"/>
                <w:lang w:val="sr-Latn-CS"/>
              </w:rPr>
              <w:t>Vrsta pregleda</w:t>
            </w:r>
          </w:p>
        </w:tc>
      </w:tr>
      <w:tr w:rsidR="004C4151" w:rsidRPr="00121705" w:rsidTr="00372829">
        <w:trPr>
          <w:trHeight w:val="2975"/>
        </w:trPr>
        <w:tc>
          <w:tcPr>
            <w:tcW w:w="754" w:type="dxa"/>
            <w:vMerge w:val="restart"/>
            <w:tcBorders>
              <w:bottom w:val="nil"/>
            </w:tcBorders>
            <w:shd w:val="clear" w:color="auto" w:fill="auto"/>
            <w:noWrap/>
            <w:vAlign w:val="center"/>
          </w:tcPr>
          <w:p w:rsidR="004C4151" w:rsidRPr="00121705" w:rsidRDefault="004C4151" w:rsidP="004C4151">
            <w:pPr>
              <w:jc w:val="center"/>
              <w:rPr>
                <w:sz w:val="18"/>
                <w:szCs w:val="18"/>
                <w:lang w:val="sr-Latn-CS"/>
              </w:rPr>
            </w:pPr>
            <w:r w:rsidRPr="00121705">
              <w:rPr>
                <w:sz w:val="18"/>
                <w:szCs w:val="18"/>
                <w:lang w:val="sr-Latn-CS"/>
              </w:rPr>
              <w:t xml:space="preserve">1 </w:t>
            </w:r>
          </w:p>
          <w:p w:rsidR="004C4151" w:rsidRPr="00121705" w:rsidRDefault="004C4151" w:rsidP="004C4151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3569" w:type="dxa"/>
            <w:shd w:val="clear" w:color="auto" w:fill="auto"/>
            <w:vAlign w:val="center"/>
          </w:tcPr>
          <w:p w:rsidR="004C4151" w:rsidRPr="00121705" w:rsidRDefault="004C4151" w:rsidP="004C4151">
            <w:pPr>
              <w:rPr>
                <w:sz w:val="18"/>
                <w:szCs w:val="18"/>
                <w:lang w:val="sr-Latn-CS"/>
              </w:rPr>
            </w:pPr>
            <w:r w:rsidRPr="00121705">
              <w:rPr>
                <w:sz w:val="18"/>
                <w:szCs w:val="18"/>
                <w:lang w:val="sr-Latn-CS"/>
              </w:rPr>
              <w:t>Redovni zdravstveno sanitarni pregled zaposlenih koji se obavlja na šest meseci (185 zaposlenih)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C4151" w:rsidRPr="00121705" w:rsidRDefault="004C4151" w:rsidP="004C4151">
            <w:pPr>
              <w:jc w:val="center"/>
              <w:rPr>
                <w:sz w:val="18"/>
                <w:szCs w:val="18"/>
                <w:lang w:val="sr-Latn-CS"/>
              </w:rPr>
            </w:pPr>
            <w:r w:rsidRPr="00121705">
              <w:rPr>
                <w:sz w:val="18"/>
                <w:szCs w:val="18"/>
                <w:lang w:val="sr-Latn-CS"/>
              </w:rPr>
              <w:t>370</w:t>
            </w:r>
          </w:p>
        </w:tc>
        <w:tc>
          <w:tcPr>
            <w:tcW w:w="1167" w:type="dxa"/>
            <w:vAlign w:val="center"/>
          </w:tcPr>
          <w:p w:rsidR="004C4151" w:rsidRPr="00121705" w:rsidRDefault="004C4151" w:rsidP="004C4151">
            <w:pPr>
              <w:jc w:val="right"/>
              <w:rPr>
                <w:sz w:val="18"/>
                <w:szCs w:val="18"/>
                <w:lang w:val="sr-Latn-CS"/>
              </w:rPr>
            </w:pPr>
            <w:r w:rsidRPr="00121705">
              <w:rPr>
                <w:sz w:val="18"/>
                <w:szCs w:val="18"/>
                <w:lang w:val="sr-Latn-CS"/>
              </w:rPr>
              <w:t>2x godišnje</w:t>
            </w:r>
          </w:p>
        </w:tc>
        <w:tc>
          <w:tcPr>
            <w:tcW w:w="2802" w:type="dxa"/>
            <w:vAlign w:val="center"/>
          </w:tcPr>
          <w:p w:rsidR="004C4151" w:rsidRPr="00121705" w:rsidRDefault="004C4151" w:rsidP="004C4151">
            <w:pPr>
              <w:rPr>
                <w:sz w:val="18"/>
                <w:szCs w:val="18"/>
                <w:lang w:val="sr-Latn-CS"/>
              </w:rPr>
            </w:pPr>
            <w:r w:rsidRPr="00121705">
              <w:rPr>
                <w:sz w:val="18"/>
                <w:szCs w:val="18"/>
                <w:lang w:val="sr-Latn-CS"/>
              </w:rPr>
              <w:t>-Bakteriološki pregled brisa ždrela i nosa na Staphylococus aureus</w:t>
            </w:r>
          </w:p>
          <w:p w:rsidR="004C4151" w:rsidRPr="00121705" w:rsidRDefault="004C4151" w:rsidP="004C4151">
            <w:pPr>
              <w:rPr>
                <w:sz w:val="18"/>
                <w:szCs w:val="18"/>
                <w:lang w:val="sr-Latn-CS"/>
              </w:rPr>
            </w:pPr>
            <w:r w:rsidRPr="00121705">
              <w:rPr>
                <w:sz w:val="18"/>
                <w:szCs w:val="18"/>
                <w:lang w:val="sr-Latn-CS"/>
              </w:rPr>
              <w:t>- Bakteriološki pregled stolice na Sallmonelae i Shigellae</w:t>
            </w:r>
          </w:p>
          <w:p w:rsidR="004C4151" w:rsidRPr="00121705" w:rsidRDefault="004C4151" w:rsidP="004C4151">
            <w:pPr>
              <w:rPr>
                <w:sz w:val="18"/>
                <w:szCs w:val="18"/>
                <w:lang w:val="sr-Latn-CS"/>
              </w:rPr>
            </w:pPr>
            <w:r w:rsidRPr="00121705">
              <w:rPr>
                <w:sz w:val="18"/>
                <w:szCs w:val="18"/>
                <w:lang w:val="sr-Latn-CS"/>
              </w:rPr>
              <w:t>- Laboratorijski pregled stolice na Protozoe</w:t>
            </w:r>
          </w:p>
          <w:p w:rsidR="004C4151" w:rsidRPr="00121705" w:rsidRDefault="004C4151" w:rsidP="004C4151">
            <w:pPr>
              <w:rPr>
                <w:sz w:val="18"/>
                <w:szCs w:val="18"/>
                <w:lang w:val="sr-Latn-CS"/>
              </w:rPr>
            </w:pPr>
            <w:r w:rsidRPr="00121705">
              <w:rPr>
                <w:sz w:val="18"/>
                <w:szCs w:val="18"/>
                <w:lang w:val="sr-Latn-CS"/>
              </w:rPr>
              <w:t>-Klinički pregled na gnojna, gljivična i parazitarna oboljenja kože i vidljive sluzokože, a prema epidemiološkim indikacijama i pregled na TBC pluća</w:t>
            </w:r>
          </w:p>
        </w:tc>
      </w:tr>
      <w:tr w:rsidR="004C4151" w:rsidRPr="00121705" w:rsidTr="00372829">
        <w:trPr>
          <w:trHeight w:val="510"/>
        </w:trPr>
        <w:tc>
          <w:tcPr>
            <w:tcW w:w="754" w:type="dxa"/>
            <w:vMerge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4C4151" w:rsidRPr="00121705" w:rsidRDefault="004C4151" w:rsidP="004C4151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3569" w:type="dxa"/>
            <w:shd w:val="clear" w:color="auto" w:fill="auto"/>
            <w:noWrap/>
            <w:vAlign w:val="center"/>
          </w:tcPr>
          <w:p w:rsidR="004C4151" w:rsidRPr="00121705" w:rsidRDefault="004C4151" w:rsidP="004C4151">
            <w:pPr>
              <w:rPr>
                <w:sz w:val="18"/>
                <w:szCs w:val="18"/>
                <w:lang w:val="sr-Latn-RS"/>
              </w:rPr>
            </w:pPr>
            <w:r w:rsidRPr="00121705">
              <w:rPr>
                <w:sz w:val="18"/>
                <w:szCs w:val="18"/>
                <w:lang w:val="sr-Latn-CS"/>
              </w:rPr>
              <w:t>Redovni zdravstveno sanitarni pregled zaposlenih koji se obavlja na dvanaest meseci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C4151" w:rsidRPr="00121705" w:rsidRDefault="004C4151" w:rsidP="004C4151">
            <w:pPr>
              <w:jc w:val="center"/>
              <w:rPr>
                <w:sz w:val="18"/>
                <w:szCs w:val="18"/>
                <w:lang w:val="sr-Latn-CS"/>
              </w:rPr>
            </w:pPr>
            <w:r w:rsidRPr="00121705">
              <w:rPr>
                <w:sz w:val="18"/>
                <w:szCs w:val="18"/>
                <w:lang w:val="sr-Latn-CS"/>
              </w:rPr>
              <w:t>80</w:t>
            </w:r>
          </w:p>
        </w:tc>
        <w:tc>
          <w:tcPr>
            <w:tcW w:w="1167" w:type="dxa"/>
            <w:vAlign w:val="center"/>
          </w:tcPr>
          <w:p w:rsidR="004C4151" w:rsidRPr="00121705" w:rsidRDefault="004C4151" w:rsidP="004C4151">
            <w:pPr>
              <w:jc w:val="right"/>
              <w:rPr>
                <w:sz w:val="18"/>
                <w:szCs w:val="18"/>
                <w:lang w:val="sr-Latn-CS"/>
              </w:rPr>
            </w:pPr>
            <w:r w:rsidRPr="00121705">
              <w:rPr>
                <w:sz w:val="18"/>
                <w:szCs w:val="18"/>
                <w:lang w:val="sr-Latn-CS"/>
              </w:rPr>
              <w:t>1x godišnje</w:t>
            </w:r>
          </w:p>
        </w:tc>
        <w:tc>
          <w:tcPr>
            <w:tcW w:w="2802" w:type="dxa"/>
            <w:vAlign w:val="center"/>
          </w:tcPr>
          <w:p w:rsidR="004C4151" w:rsidRPr="00121705" w:rsidRDefault="004C4151" w:rsidP="004C4151">
            <w:pPr>
              <w:rPr>
                <w:sz w:val="18"/>
                <w:szCs w:val="18"/>
                <w:lang w:val="sr-Latn-CS"/>
              </w:rPr>
            </w:pPr>
            <w:r w:rsidRPr="00121705">
              <w:rPr>
                <w:sz w:val="18"/>
                <w:szCs w:val="18"/>
                <w:lang w:val="sr-Latn-CS"/>
              </w:rPr>
              <w:t>-Klinički pregled na gnojna, gljivična i parazitarna oboljenja kože i vidljive sluzokože, a prema epidemiološkim indikacijama i pregled na TBC pluća</w:t>
            </w:r>
          </w:p>
          <w:p w:rsidR="004C4151" w:rsidRPr="00121705" w:rsidRDefault="004C4151" w:rsidP="004C4151">
            <w:pPr>
              <w:jc w:val="right"/>
              <w:rPr>
                <w:sz w:val="18"/>
                <w:szCs w:val="18"/>
                <w:lang w:val="sr-Latn-CS"/>
              </w:rPr>
            </w:pPr>
          </w:p>
        </w:tc>
      </w:tr>
      <w:tr w:rsidR="004C52BB" w:rsidRPr="00121705" w:rsidTr="00372829">
        <w:trPr>
          <w:trHeight w:val="495"/>
        </w:trPr>
        <w:tc>
          <w:tcPr>
            <w:tcW w:w="754" w:type="dxa"/>
            <w:vMerge w:val="restart"/>
            <w:shd w:val="clear" w:color="auto" w:fill="auto"/>
            <w:noWrap/>
            <w:vAlign w:val="center"/>
          </w:tcPr>
          <w:p w:rsidR="004C52BB" w:rsidRPr="00121705" w:rsidRDefault="004C52BB" w:rsidP="004C52BB">
            <w:pPr>
              <w:jc w:val="center"/>
              <w:rPr>
                <w:sz w:val="18"/>
                <w:szCs w:val="18"/>
                <w:lang w:val="sr-Latn-CS"/>
              </w:rPr>
            </w:pPr>
            <w:r w:rsidRPr="00121705">
              <w:rPr>
                <w:sz w:val="18"/>
                <w:szCs w:val="18"/>
                <w:lang w:val="sr-Latn-CS"/>
              </w:rPr>
              <w:t>2</w:t>
            </w:r>
          </w:p>
        </w:tc>
        <w:tc>
          <w:tcPr>
            <w:tcW w:w="3569" w:type="dxa"/>
            <w:shd w:val="clear" w:color="auto" w:fill="auto"/>
            <w:vAlign w:val="center"/>
          </w:tcPr>
          <w:p w:rsidR="004C52BB" w:rsidRPr="00121705" w:rsidRDefault="004C52BB" w:rsidP="004C52BB">
            <w:pPr>
              <w:rPr>
                <w:sz w:val="18"/>
                <w:szCs w:val="18"/>
                <w:lang w:val="sr-Latn-CS"/>
              </w:rPr>
            </w:pPr>
            <w:r w:rsidRPr="00121705">
              <w:rPr>
                <w:sz w:val="18"/>
                <w:szCs w:val="18"/>
                <w:lang w:val="sr-Latn-CS"/>
              </w:rPr>
              <w:t>Prethodni i periodični lekarski pregled radnika na radnim mestima sa povećanim rizikom za žene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C52BB" w:rsidRPr="00121705" w:rsidRDefault="004C52BB" w:rsidP="004C52BB">
            <w:pPr>
              <w:jc w:val="center"/>
              <w:rPr>
                <w:sz w:val="18"/>
                <w:szCs w:val="18"/>
                <w:lang w:val="sr-Latn-CS"/>
              </w:rPr>
            </w:pPr>
            <w:r w:rsidRPr="00121705">
              <w:rPr>
                <w:sz w:val="18"/>
                <w:szCs w:val="18"/>
                <w:lang w:val="sr-Latn-CS"/>
              </w:rPr>
              <w:t>75</w:t>
            </w:r>
          </w:p>
        </w:tc>
        <w:tc>
          <w:tcPr>
            <w:tcW w:w="1167" w:type="dxa"/>
            <w:vAlign w:val="center"/>
          </w:tcPr>
          <w:p w:rsidR="004C52BB" w:rsidRPr="00121705" w:rsidRDefault="004C52BB" w:rsidP="004C52BB">
            <w:pPr>
              <w:jc w:val="right"/>
              <w:rPr>
                <w:sz w:val="18"/>
                <w:szCs w:val="18"/>
                <w:lang w:val="sr-Latn-CS"/>
              </w:rPr>
            </w:pPr>
            <w:r w:rsidRPr="00121705">
              <w:rPr>
                <w:sz w:val="18"/>
                <w:szCs w:val="18"/>
                <w:lang w:val="sr-Latn-CS"/>
              </w:rPr>
              <w:t>1x godišnje</w:t>
            </w:r>
          </w:p>
        </w:tc>
        <w:tc>
          <w:tcPr>
            <w:tcW w:w="2802" w:type="dxa"/>
            <w:vAlign w:val="center"/>
          </w:tcPr>
          <w:p w:rsidR="004C52BB" w:rsidRPr="004C52BB" w:rsidRDefault="004C52BB" w:rsidP="004C52BB">
            <w:pPr>
              <w:rPr>
                <w:rFonts w:eastAsia="Times New Roman"/>
                <w:sz w:val="18"/>
                <w:szCs w:val="18"/>
                <w:lang w:val="sl-SI"/>
              </w:rPr>
            </w:pPr>
            <w:r w:rsidRPr="004C52BB">
              <w:rPr>
                <w:rFonts w:eastAsia="Times New Roman"/>
                <w:sz w:val="18"/>
                <w:szCs w:val="18"/>
                <w:lang w:val="sl-SI"/>
              </w:rPr>
              <w:t>-Anamnestičke podatke (radna anamneza, glavne tegobe, sadašnja bolest, lična anamneza, porodična anamneza, socijalnoepidemiološki podaci);</w:t>
            </w:r>
          </w:p>
          <w:p w:rsidR="004C52BB" w:rsidRPr="004C52BB" w:rsidRDefault="004C52BB" w:rsidP="004C52BB">
            <w:pPr>
              <w:rPr>
                <w:rFonts w:eastAsia="Times New Roman"/>
                <w:sz w:val="18"/>
                <w:szCs w:val="18"/>
                <w:lang w:val="sl-SI"/>
              </w:rPr>
            </w:pPr>
            <w:r w:rsidRPr="004C52BB">
              <w:rPr>
                <w:rFonts w:eastAsia="Times New Roman"/>
                <w:sz w:val="18"/>
                <w:szCs w:val="18"/>
                <w:lang w:val="sl-SI"/>
              </w:rPr>
              <w:t>-Lekarski pregled sa osnovnom antropometrijom (telesna masa, telesna visina, izračunavanje indeksa telesne mase-BMI);</w:t>
            </w:r>
          </w:p>
          <w:p w:rsidR="004C52BB" w:rsidRPr="004C52BB" w:rsidRDefault="004C52BB" w:rsidP="004C52BB">
            <w:pPr>
              <w:rPr>
                <w:rFonts w:eastAsia="Times New Roman"/>
                <w:sz w:val="18"/>
                <w:szCs w:val="18"/>
                <w:lang w:val="sl-SI"/>
              </w:rPr>
            </w:pPr>
            <w:r w:rsidRPr="004C52BB">
              <w:rPr>
                <w:rFonts w:eastAsia="Times New Roman"/>
                <w:sz w:val="18"/>
                <w:szCs w:val="18"/>
                <w:lang w:val="sl-SI"/>
              </w:rPr>
              <w:t>- Osnovne laboratorijske analize:</w:t>
            </w:r>
          </w:p>
          <w:p w:rsidR="004C52BB" w:rsidRPr="004C52BB" w:rsidRDefault="004C52BB" w:rsidP="004C52BB">
            <w:pPr>
              <w:rPr>
                <w:rFonts w:eastAsia="Times New Roman"/>
                <w:sz w:val="18"/>
                <w:szCs w:val="18"/>
                <w:lang w:val="sl-SI"/>
              </w:rPr>
            </w:pPr>
            <w:r w:rsidRPr="004C52BB">
              <w:rPr>
                <w:rFonts w:eastAsia="Times New Roman"/>
                <w:sz w:val="18"/>
                <w:szCs w:val="18"/>
                <w:lang w:val="sl-SI"/>
              </w:rPr>
              <w:t>krvi (brzina sedimentacije eritrocita, broj leukocita, eritrocita, hematokrit, koncentracija glukoze)</w:t>
            </w:r>
          </w:p>
          <w:p w:rsidR="004C52BB" w:rsidRPr="004C52BB" w:rsidRDefault="004C52BB" w:rsidP="004C52BB">
            <w:pPr>
              <w:rPr>
                <w:rFonts w:eastAsia="Times New Roman"/>
                <w:sz w:val="18"/>
                <w:szCs w:val="18"/>
                <w:lang w:val="sl-SI"/>
              </w:rPr>
            </w:pPr>
            <w:r w:rsidRPr="004C52BB">
              <w:rPr>
                <w:rFonts w:eastAsia="Times New Roman"/>
                <w:sz w:val="18"/>
                <w:szCs w:val="18"/>
                <w:lang w:val="sl-SI"/>
              </w:rPr>
              <w:t>urina (prisustvo belančevina, šećera, bilirubina, urobilinogen i sediment urina);</w:t>
            </w:r>
          </w:p>
          <w:p w:rsidR="004C52BB" w:rsidRPr="004C52BB" w:rsidRDefault="004C52BB" w:rsidP="004C52BB">
            <w:pPr>
              <w:rPr>
                <w:rFonts w:eastAsia="Times New Roman"/>
                <w:sz w:val="18"/>
                <w:szCs w:val="18"/>
                <w:lang w:val="sl-SI"/>
              </w:rPr>
            </w:pPr>
            <w:r w:rsidRPr="004C52BB">
              <w:rPr>
                <w:rFonts w:eastAsia="Times New Roman"/>
                <w:sz w:val="18"/>
                <w:szCs w:val="18"/>
                <w:lang w:val="sl-SI"/>
              </w:rPr>
              <w:t>- Ispitivanje funkcija vida: oštrina vida na blizinu i daljinu, dubinski vid;</w:t>
            </w:r>
          </w:p>
          <w:p w:rsidR="004C52BB" w:rsidRPr="004C52BB" w:rsidRDefault="004C52BB" w:rsidP="004C52BB">
            <w:pPr>
              <w:rPr>
                <w:rFonts w:eastAsia="Times New Roman"/>
                <w:sz w:val="18"/>
                <w:szCs w:val="18"/>
                <w:lang w:val="sl-SI"/>
              </w:rPr>
            </w:pPr>
            <w:r w:rsidRPr="004C52BB">
              <w:rPr>
                <w:rFonts w:eastAsia="Times New Roman"/>
                <w:sz w:val="18"/>
                <w:szCs w:val="18"/>
                <w:lang w:val="sl-SI"/>
              </w:rPr>
              <w:t>-Tonalanu liminarnu Audiometriju;</w:t>
            </w:r>
          </w:p>
          <w:p w:rsidR="004C52BB" w:rsidRPr="004C52BB" w:rsidRDefault="004C52BB" w:rsidP="004C52BB">
            <w:pPr>
              <w:rPr>
                <w:rFonts w:eastAsia="Times New Roman"/>
                <w:sz w:val="18"/>
                <w:szCs w:val="18"/>
                <w:lang w:val="sl-SI"/>
              </w:rPr>
            </w:pPr>
            <w:r w:rsidRPr="004C52BB">
              <w:rPr>
                <w:rFonts w:eastAsia="Times New Roman"/>
                <w:sz w:val="18"/>
                <w:szCs w:val="18"/>
                <w:lang w:val="sl-SI"/>
              </w:rPr>
              <w:t>- Spirometriju sa krivom protok volumen:</w:t>
            </w:r>
          </w:p>
          <w:p w:rsidR="004C52BB" w:rsidRPr="004C52BB" w:rsidRDefault="004C52BB" w:rsidP="004C52BB">
            <w:pPr>
              <w:rPr>
                <w:rFonts w:eastAsia="Times New Roman"/>
                <w:sz w:val="18"/>
                <w:szCs w:val="18"/>
                <w:lang w:val="sl-SI"/>
              </w:rPr>
            </w:pPr>
            <w:r w:rsidRPr="004C52BB">
              <w:rPr>
                <w:rFonts w:eastAsia="Times New Roman"/>
                <w:sz w:val="18"/>
                <w:szCs w:val="18"/>
                <w:lang w:val="sl-SI"/>
              </w:rPr>
              <w:t>- Elektrokardiogram (12 odvoda);</w:t>
            </w:r>
          </w:p>
          <w:p w:rsidR="004C52BB" w:rsidRPr="004C52BB" w:rsidRDefault="004C52BB" w:rsidP="004C52BB">
            <w:pPr>
              <w:rPr>
                <w:rFonts w:eastAsia="Times New Roman"/>
                <w:sz w:val="18"/>
                <w:szCs w:val="18"/>
                <w:lang w:val="sl-SI"/>
              </w:rPr>
            </w:pPr>
            <w:r w:rsidRPr="004C52BB">
              <w:rPr>
                <w:rFonts w:eastAsia="Times New Roman"/>
                <w:sz w:val="18"/>
                <w:szCs w:val="18"/>
                <w:lang w:val="sl-SI"/>
              </w:rPr>
              <w:t>- Popunjavanje upitnika o prethodnim bolestima, navikama, alergijama:</w:t>
            </w:r>
          </w:p>
          <w:p w:rsidR="004C52BB" w:rsidRPr="004C52BB" w:rsidRDefault="004C52BB" w:rsidP="004C52BB">
            <w:pPr>
              <w:rPr>
                <w:rFonts w:eastAsia="Times New Roman"/>
                <w:sz w:val="18"/>
                <w:szCs w:val="18"/>
                <w:lang w:val="sl-SI"/>
              </w:rPr>
            </w:pPr>
            <w:r w:rsidRPr="004C52BB">
              <w:rPr>
                <w:rFonts w:eastAsia="Times New Roman"/>
                <w:sz w:val="18"/>
                <w:szCs w:val="18"/>
                <w:lang w:val="sl-SI"/>
              </w:rPr>
              <w:t>- Radiografiju grudnog koša (PA) – po odluci lekara;</w:t>
            </w:r>
          </w:p>
          <w:p w:rsidR="004C52BB" w:rsidRPr="004C52BB" w:rsidRDefault="004C52BB" w:rsidP="004C52BB">
            <w:pPr>
              <w:rPr>
                <w:sz w:val="18"/>
                <w:szCs w:val="18"/>
                <w:lang w:val="sr-Latn-CS"/>
              </w:rPr>
            </w:pPr>
            <w:r w:rsidRPr="004C52BB">
              <w:rPr>
                <w:sz w:val="18"/>
                <w:szCs w:val="18"/>
                <w:lang w:val="sr-Latn-CS"/>
              </w:rPr>
              <w:t>- Pregled psihijatra</w:t>
            </w:r>
          </w:p>
          <w:p w:rsidR="004C52BB" w:rsidRPr="004C52BB" w:rsidRDefault="004C52BB" w:rsidP="004C52BB">
            <w:pPr>
              <w:rPr>
                <w:sz w:val="18"/>
                <w:szCs w:val="18"/>
                <w:lang w:val="sr-Latn-CS"/>
              </w:rPr>
            </w:pPr>
            <w:r w:rsidRPr="004C52BB">
              <w:rPr>
                <w:sz w:val="18"/>
                <w:szCs w:val="18"/>
                <w:lang w:val="sr-Latn-CS"/>
              </w:rPr>
              <w:t>- Pregled psihologa</w:t>
            </w:r>
          </w:p>
          <w:p w:rsidR="004C52BB" w:rsidRPr="004C52BB" w:rsidRDefault="004C52BB" w:rsidP="004C52BB">
            <w:pPr>
              <w:rPr>
                <w:sz w:val="18"/>
                <w:szCs w:val="18"/>
                <w:lang w:val="sr-Latn-CS"/>
              </w:rPr>
            </w:pPr>
            <w:r w:rsidRPr="004C52BB">
              <w:rPr>
                <w:sz w:val="18"/>
                <w:szCs w:val="18"/>
                <w:lang w:val="sr-Latn-CS"/>
              </w:rPr>
              <w:t>- Ginekološki pregled</w:t>
            </w:r>
          </w:p>
          <w:p w:rsidR="004C52BB" w:rsidRPr="004C52BB" w:rsidRDefault="004C52BB" w:rsidP="004C52BB">
            <w:pPr>
              <w:rPr>
                <w:sz w:val="18"/>
                <w:szCs w:val="18"/>
                <w:lang w:val="sr-Latn-CS"/>
              </w:rPr>
            </w:pPr>
            <w:r w:rsidRPr="004C52BB">
              <w:rPr>
                <w:sz w:val="18"/>
                <w:szCs w:val="18"/>
                <w:lang w:val="sr-Latn-CS"/>
              </w:rPr>
              <w:t>(manuelni pregled, kolposkopski pregled, brisevi i PAPA test)</w:t>
            </w:r>
          </w:p>
        </w:tc>
      </w:tr>
      <w:tr w:rsidR="004C52BB" w:rsidRPr="00121705" w:rsidTr="00372829">
        <w:trPr>
          <w:trHeight w:val="495"/>
        </w:trPr>
        <w:tc>
          <w:tcPr>
            <w:tcW w:w="754" w:type="dxa"/>
            <w:vMerge/>
            <w:shd w:val="clear" w:color="auto" w:fill="auto"/>
            <w:noWrap/>
            <w:vAlign w:val="center"/>
          </w:tcPr>
          <w:p w:rsidR="004C52BB" w:rsidRPr="00121705" w:rsidRDefault="004C52BB" w:rsidP="004C52BB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3569" w:type="dxa"/>
            <w:shd w:val="clear" w:color="auto" w:fill="auto"/>
            <w:vAlign w:val="center"/>
          </w:tcPr>
          <w:p w:rsidR="004C52BB" w:rsidRPr="00121705" w:rsidRDefault="004C52BB" w:rsidP="004C52BB">
            <w:pPr>
              <w:rPr>
                <w:sz w:val="18"/>
                <w:szCs w:val="18"/>
                <w:lang w:val="sr-Latn-CS"/>
              </w:rPr>
            </w:pPr>
            <w:r w:rsidRPr="00121705">
              <w:rPr>
                <w:sz w:val="18"/>
                <w:szCs w:val="18"/>
                <w:lang w:val="sr-Latn-CS"/>
              </w:rPr>
              <w:t>Prethodni i periodični lekarski pregled radnika na radnim mestima sa povećanim rizikom za muškarce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C52BB" w:rsidRPr="00121705" w:rsidRDefault="004C52BB" w:rsidP="004C52BB">
            <w:pPr>
              <w:jc w:val="center"/>
              <w:rPr>
                <w:sz w:val="18"/>
                <w:szCs w:val="18"/>
                <w:lang w:val="sr-Latn-CS"/>
              </w:rPr>
            </w:pPr>
            <w:r w:rsidRPr="00121705">
              <w:rPr>
                <w:sz w:val="18"/>
                <w:szCs w:val="18"/>
                <w:lang w:val="sr-Latn-CS"/>
              </w:rPr>
              <w:t>3</w:t>
            </w:r>
          </w:p>
        </w:tc>
        <w:tc>
          <w:tcPr>
            <w:tcW w:w="1167" w:type="dxa"/>
            <w:vAlign w:val="center"/>
          </w:tcPr>
          <w:p w:rsidR="004C52BB" w:rsidRPr="00121705" w:rsidRDefault="004C52BB" w:rsidP="004C52BB">
            <w:pPr>
              <w:jc w:val="right"/>
              <w:rPr>
                <w:sz w:val="18"/>
                <w:szCs w:val="18"/>
                <w:lang w:val="sr-Latn-CS"/>
              </w:rPr>
            </w:pPr>
            <w:r w:rsidRPr="00121705">
              <w:rPr>
                <w:sz w:val="18"/>
                <w:szCs w:val="18"/>
                <w:lang w:val="sr-Latn-CS"/>
              </w:rPr>
              <w:t>1x godišnje</w:t>
            </w:r>
          </w:p>
        </w:tc>
        <w:tc>
          <w:tcPr>
            <w:tcW w:w="2802" w:type="dxa"/>
            <w:vAlign w:val="center"/>
          </w:tcPr>
          <w:p w:rsidR="004C52BB" w:rsidRPr="004C52BB" w:rsidRDefault="004C52BB" w:rsidP="004C52BB">
            <w:pPr>
              <w:rPr>
                <w:rFonts w:eastAsia="Times New Roman"/>
                <w:sz w:val="18"/>
                <w:szCs w:val="18"/>
                <w:lang w:val="sl-SI"/>
              </w:rPr>
            </w:pPr>
            <w:r w:rsidRPr="004C52BB">
              <w:rPr>
                <w:rFonts w:eastAsia="Times New Roman"/>
                <w:sz w:val="18"/>
                <w:szCs w:val="18"/>
                <w:lang w:val="sl-SI"/>
              </w:rPr>
              <w:t>-Anamnestičke podatke (radna anamneza, glavne tegobe, sadašnja bolest, lična anamneza, porodična anamneza, socijalnoepidemiološki podaci);</w:t>
            </w:r>
          </w:p>
          <w:p w:rsidR="004C52BB" w:rsidRPr="004C52BB" w:rsidRDefault="004C52BB" w:rsidP="004C52BB">
            <w:pPr>
              <w:rPr>
                <w:rFonts w:eastAsia="Times New Roman"/>
                <w:sz w:val="18"/>
                <w:szCs w:val="18"/>
                <w:lang w:val="sl-SI"/>
              </w:rPr>
            </w:pPr>
            <w:r w:rsidRPr="004C52BB">
              <w:rPr>
                <w:rFonts w:eastAsia="Times New Roman"/>
                <w:sz w:val="18"/>
                <w:szCs w:val="18"/>
                <w:lang w:val="sl-SI"/>
              </w:rPr>
              <w:t>-Lekarski pregled sa osnovnom antropometrijom (telesna masa, telesna visina, izračunavanje indeksa telesne mase-BMI);</w:t>
            </w:r>
          </w:p>
          <w:p w:rsidR="004C52BB" w:rsidRPr="004C52BB" w:rsidRDefault="004C52BB" w:rsidP="004C52BB">
            <w:pPr>
              <w:rPr>
                <w:rFonts w:eastAsia="Times New Roman"/>
                <w:sz w:val="18"/>
                <w:szCs w:val="18"/>
                <w:lang w:val="sl-SI"/>
              </w:rPr>
            </w:pPr>
            <w:r w:rsidRPr="004C52BB">
              <w:rPr>
                <w:rFonts w:eastAsia="Times New Roman"/>
                <w:sz w:val="18"/>
                <w:szCs w:val="18"/>
                <w:lang w:val="sl-SI"/>
              </w:rPr>
              <w:t>- Osnovne laboratorijske analize:</w:t>
            </w:r>
          </w:p>
          <w:p w:rsidR="004C52BB" w:rsidRPr="004C52BB" w:rsidRDefault="004C52BB" w:rsidP="004C52BB">
            <w:pPr>
              <w:rPr>
                <w:rFonts w:eastAsia="Times New Roman"/>
                <w:sz w:val="18"/>
                <w:szCs w:val="18"/>
                <w:lang w:val="sl-SI"/>
              </w:rPr>
            </w:pPr>
            <w:r w:rsidRPr="004C52BB">
              <w:rPr>
                <w:rFonts w:eastAsia="Times New Roman"/>
                <w:sz w:val="18"/>
                <w:szCs w:val="18"/>
                <w:lang w:val="sl-SI"/>
              </w:rPr>
              <w:t>krvi (brzina sedimentacije eritrocita, broj leukocita, eritrocita, hematokrit, koncentracija glukoze)</w:t>
            </w:r>
          </w:p>
          <w:p w:rsidR="004C52BB" w:rsidRPr="004C52BB" w:rsidRDefault="004C52BB" w:rsidP="004C52BB">
            <w:pPr>
              <w:rPr>
                <w:rFonts w:eastAsia="Times New Roman"/>
                <w:sz w:val="18"/>
                <w:szCs w:val="18"/>
                <w:lang w:val="sl-SI"/>
              </w:rPr>
            </w:pPr>
            <w:r w:rsidRPr="004C52BB">
              <w:rPr>
                <w:rFonts w:eastAsia="Times New Roman"/>
                <w:sz w:val="18"/>
                <w:szCs w:val="18"/>
                <w:lang w:val="sl-SI"/>
              </w:rPr>
              <w:t>urina (prisustvo belančevina, šećera, bilirubina, urobilinogen i sediment urina);</w:t>
            </w:r>
          </w:p>
          <w:p w:rsidR="004C52BB" w:rsidRPr="004C52BB" w:rsidRDefault="004C52BB" w:rsidP="004C52BB">
            <w:pPr>
              <w:rPr>
                <w:rFonts w:eastAsia="Times New Roman"/>
                <w:sz w:val="18"/>
                <w:szCs w:val="18"/>
                <w:lang w:val="sl-SI"/>
              </w:rPr>
            </w:pPr>
            <w:r w:rsidRPr="004C52BB">
              <w:rPr>
                <w:rFonts w:eastAsia="Times New Roman"/>
                <w:sz w:val="18"/>
                <w:szCs w:val="18"/>
                <w:lang w:val="sl-SI"/>
              </w:rPr>
              <w:t>- Ispitivanje funkcija vida: oštrina vida na blizinu i daljinu, dubinski vid;</w:t>
            </w:r>
          </w:p>
          <w:p w:rsidR="004C52BB" w:rsidRPr="004C52BB" w:rsidRDefault="004C52BB" w:rsidP="004C52BB">
            <w:pPr>
              <w:rPr>
                <w:rFonts w:eastAsia="Times New Roman"/>
                <w:sz w:val="18"/>
                <w:szCs w:val="18"/>
                <w:lang w:val="sl-SI"/>
              </w:rPr>
            </w:pPr>
            <w:r w:rsidRPr="004C52BB">
              <w:rPr>
                <w:rFonts w:eastAsia="Times New Roman"/>
                <w:sz w:val="18"/>
                <w:szCs w:val="18"/>
                <w:lang w:val="sl-SI"/>
              </w:rPr>
              <w:t>-Tonalanu liminarnu Audiometriju;</w:t>
            </w:r>
          </w:p>
          <w:p w:rsidR="004C52BB" w:rsidRPr="004C52BB" w:rsidRDefault="004C52BB" w:rsidP="004C52BB">
            <w:pPr>
              <w:rPr>
                <w:rFonts w:eastAsia="Times New Roman"/>
                <w:sz w:val="18"/>
                <w:szCs w:val="18"/>
                <w:lang w:val="sl-SI"/>
              </w:rPr>
            </w:pPr>
            <w:r w:rsidRPr="004C52BB">
              <w:rPr>
                <w:rFonts w:eastAsia="Times New Roman"/>
                <w:sz w:val="18"/>
                <w:szCs w:val="18"/>
                <w:lang w:val="sl-SI"/>
              </w:rPr>
              <w:t>- Spirometriju sa krivom protok volumen:</w:t>
            </w:r>
          </w:p>
          <w:p w:rsidR="004C52BB" w:rsidRPr="004C52BB" w:rsidRDefault="004C52BB" w:rsidP="004C52BB">
            <w:pPr>
              <w:rPr>
                <w:rFonts w:eastAsia="Times New Roman"/>
                <w:sz w:val="18"/>
                <w:szCs w:val="18"/>
                <w:lang w:val="sl-SI"/>
              </w:rPr>
            </w:pPr>
            <w:r w:rsidRPr="004C52BB">
              <w:rPr>
                <w:rFonts w:eastAsia="Times New Roman"/>
                <w:sz w:val="18"/>
                <w:szCs w:val="18"/>
                <w:lang w:val="sl-SI"/>
              </w:rPr>
              <w:t>- Elektrokardiogram (12 odvoda);</w:t>
            </w:r>
          </w:p>
          <w:p w:rsidR="004C52BB" w:rsidRPr="004C52BB" w:rsidRDefault="004C52BB" w:rsidP="004C52BB">
            <w:pPr>
              <w:rPr>
                <w:rFonts w:eastAsia="Times New Roman"/>
                <w:sz w:val="18"/>
                <w:szCs w:val="18"/>
                <w:lang w:val="sl-SI"/>
              </w:rPr>
            </w:pPr>
            <w:r w:rsidRPr="004C52BB">
              <w:rPr>
                <w:rFonts w:eastAsia="Times New Roman"/>
                <w:sz w:val="18"/>
                <w:szCs w:val="18"/>
                <w:lang w:val="sl-SI"/>
              </w:rPr>
              <w:t>- Popunjavanje upitnika o prethodnim bolestima, navikama, alergijama:</w:t>
            </w:r>
          </w:p>
          <w:p w:rsidR="004C52BB" w:rsidRPr="004C52BB" w:rsidRDefault="004C52BB" w:rsidP="004C52BB">
            <w:pPr>
              <w:rPr>
                <w:rFonts w:eastAsia="Times New Roman"/>
                <w:sz w:val="18"/>
                <w:szCs w:val="18"/>
                <w:lang w:val="sl-SI"/>
              </w:rPr>
            </w:pPr>
            <w:r w:rsidRPr="004C52BB">
              <w:rPr>
                <w:rFonts w:eastAsia="Times New Roman"/>
                <w:sz w:val="18"/>
                <w:szCs w:val="18"/>
                <w:lang w:val="sl-SI"/>
              </w:rPr>
              <w:t>- Radiografiju grudnog koša (PA) – po odluci lekara;</w:t>
            </w:r>
          </w:p>
          <w:p w:rsidR="004C52BB" w:rsidRPr="004C52BB" w:rsidRDefault="004C52BB" w:rsidP="004C52BB">
            <w:pPr>
              <w:rPr>
                <w:sz w:val="18"/>
                <w:szCs w:val="18"/>
                <w:lang w:val="sr-Latn-CS"/>
              </w:rPr>
            </w:pPr>
            <w:r w:rsidRPr="004C52BB">
              <w:rPr>
                <w:sz w:val="18"/>
                <w:szCs w:val="18"/>
                <w:lang w:val="sr-Latn-CS"/>
              </w:rPr>
              <w:t>- Pregled psihijatra</w:t>
            </w:r>
          </w:p>
          <w:p w:rsidR="004C52BB" w:rsidRPr="004C52BB" w:rsidRDefault="004C52BB" w:rsidP="004C52BB">
            <w:pPr>
              <w:rPr>
                <w:sz w:val="18"/>
                <w:szCs w:val="18"/>
                <w:lang w:val="sr-Latn-CS"/>
              </w:rPr>
            </w:pPr>
            <w:r w:rsidRPr="004C52BB">
              <w:rPr>
                <w:sz w:val="18"/>
                <w:szCs w:val="18"/>
                <w:lang w:val="sr-Latn-CS"/>
              </w:rPr>
              <w:t>- Pregled psihologa</w:t>
            </w:r>
          </w:p>
        </w:tc>
      </w:tr>
      <w:tr w:rsidR="004C52BB" w:rsidRPr="00121705" w:rsidTr="00372829">
        <w:trPr>
          <w:trHeight w:val="495"/>
        </w:trPr>
        <w:tc>
          <w:tcPr>
            <w:tcW w:w="754" w:type="dxa"/>
            <w:vMerge/>
            <w:shd w:val="clear" w:color="auto" w:fill="auto"/>
            <w:noWrap/>
            <w:vAlign w:val="center"/>
          </w:tcPr>
          <w:p w:rsidR="004C52BB" w:rsidRPr="00121705" w:rsidRDefault="004C52BB" w:rsidP="004C4151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3569" w:type="dxa"/>
            <w:shd w:val="clear" w:color="auto" w:fill="auto"/>
            <w:vAlign w:val="center"/>
          </w:tcPr>
          <w:p w:rsidR="004C52BB" w:rsidRPr="00121705" w:rsidRDefault="004C52BB" w:rsidP="00CF4B84">
            <w:pPr>
              <w:rPr>
                <w:sz w:val="18"/>
                <w:szCs w:val="18"/>
                <w:lang w:val="sr-Latn-CS"/>
              </w:rPr>
            </w:pPr>
            <w:r w:rsidRPr="00121705">
              <w:rPr>
                <w:sz w:val="18"/>
                <w:szCs w:val="18"/>
                <w:lang w:val="sr-Latn-CS"/>
              </w:rPr>
              <w:t>Periodični lekarski pregled radnika na radnom mestu vozača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C52BB" w:rsidRPr="00121705" w:rsidRDefault="004C52BB" w:rsidP="00CF4B84">
            <w:pPr>
              <w:jc w:val="center"/>
              <w:rPr>
                <w:sz w:val="18"/>
                <w:szCs w:val="18"/>
                <w:lang w:val="sr-Latn-CS"/>
              </w:rPr>
            </w:pPr>
            <w:r w:rsidRPr="00121705">
              <w:rPr>
                <w:sz w:val="18"/>
                <w:szCs w:val="18"/>
                <w:lang w:val="sr-Latn-CS"/>
              </w:rPr>
              <w:t>4</w:t>
            </w:r>
          </w:p>
        </w:tc>
        <w:tc>
          <w:tcPr>
            <w:tcW w:w="1167" w:type="dxa"/>
            <w:vAlign w:val="center"/>
          </w:tcPr>
          <w:p w:rsidR="004C52BB" w:rsidRPr="00121705" w:rsidRDefault="004C52BB" w:rsidP="00CF4B84">
            <w:pPr>
              <w:jc w:val="right"/>
              <w:rPr>
                <w:sz w:val="18"/>
                <w:szCs w:val="18"/>
                <w:lang w:val="sr-Latn-CS"/>
              </w:rPr>
            </w:pPr>
            <w:r w:rsidRPr="00121705">
              <w:rPr>
                <w:sz w:val="18"/>
                <w:szCs w:val="18"/>
                <w:lang w:val="sr-Latn-CS"/>
              </w:rPr>
              <w:t>1x godišnje</w:t>
            </w:r>
          </w:p>
        </w:tc>
        <w:tc>
          <w:tcPr>
            <w:tcW w:w="2802" w:type="dxa"/>
            <w:vAlign w:val="center"/>
          </w:tcPr>
          <w:p w:rsidR="004C52BB" w:rsidRPr="00121705" w:rsidRDefault="004C52BB" w:rsidP="004C4151">
            <w:pPr>
              <w:rPr>
                <w:sz w:val="18"/>
                <w:szCs w:val="18"/>
                <w:lang w:val="sr-Latn-RS"/>
              </w:rPr>
            </w:pPr>
            <w:r w:rsidRPr="00121705">
              <w:rPr>
                <w:sz w:val="18"/>
                <w:szCs w:val="18"/>
                <w:lang w:val="sr-Latn-RS"/>
              </w:rPr>
              <w:t>-Standardni pregled za vozače profesionalce</w:t>
            </w:r>
          </w:p>
        </w:tc>
      </w:tr>
      <w:tr w:rsidR="004C52BB" w:rsidRPr="00121705" w:rsidTr="00372829">
        <w:trPr>
          <w:trHeight w:val="495"/>
        </w:trPr>
        <w:tc>
          <w:tcPr>
            <w:tcW w:w="754" w:type="dxa"/>
            <w:vMerge/>
            <w:shd w:val="clear" w:color="auto" w:fill="auto"/>
            <w:noWrap/>
            <w:vAlign w:val="center"/>
          </w:tcPr>
          <w:p w:rsidR="004C52BB" w:rsidRPr="00121705" w:rsidRDefault="004C52BB" w:rsidP="004C4151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3569" w:type="dxa"/>
            <w:shd w:val="clear" w:color="auto" w:fill="auto"/>
            <w:vAlign w:val="center"/>
          </w:tcPr>
          <w:p w:rsidR="004C52BB" w:rsidRPr="00121705" w:rsidRDefault="004C52BB" w:rsidP="00CF4B84">
            <w:pPr>
              <w:rPr>
                <w:sz w:val="18"/>
                <w:szCs w:val="18"/>
                <w:lang w:val="sr-Latn-CS"/>
              </w:rPr>
            </w:pPr>
            <w:r w:rsidRPr="00121705">
              <w:rPr>
                <w:sz w:val="18"/>
                <w:szCs w:val="18"/>
                <w:lang w:val="sr-Latn-CS"/>
              </w:rPr>
              <w:t xml:space="preserve">Periodični oftalmološki pregled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C52BB" w:rsidRPr="00121705" w:rsidRDefault="004C52BB" w:rsidP="00CF4B84">
            <w:pPr>
              <w:jc w:val="center"/>
              <w:rPr>
                <w:sz w:val="18"/>
                <w:szCs w:val="18"/>
                <w:lang w:val="sr-Latn-CS"/>
              </w:rPr>
            </w:pPr>
            <w:r w:rsidRPr="00121705">
              <w:rPr>
                <w:sz w:val="18"/>
                <w:szCs w:val="18"/>
                <w:lang w:val="sr-Latn-CS"/>
              </w:rPr>
              <w:t>30</w:t>
            </w:r>
          </w:p>
        </w:tc>
        <w:tc>
          <w:tcPr>
            <w:tcW w:w="1167" w:type="dxa"/>
            <w:vAlign w:val="center"/>
          </w:tcPr>
          <w:p w:rsidR="004C52BB" w:rsidRPr="00121705" w:rsidRDefault="004C52BB" w:rsidP="00CF4B84">
            <w:pPr>
              <w:jc w:val="right"/>
              <w:rPr>
                <w:sz w:val="18"/>
                <w:szCs w:val="18"/>
                <w:lang w:val="sr-Latn-CS"/>
              </w:rPr>
            </w:pPr>
            <w:r w:rsidRPr="00121705">
              <w:rPr>
                <w:sz w:val="18"/>
                <w:szCs w:val="18"/>
                <w:lang w:val="sr-Latn-CS"/>
              </w:rPr>
              <w:t>1x godišnje</w:t>
            </w:r>
          </w:p>
        </w:tc>
        <w:tc>
          <w:tcPr>
            <w:tcW w:w="2802" w:type="dxa"/>
            <w:vAlign w:val="center"/>
          </w:tcPr>
          <w:p w:rsidR="004C52BB" w:rsidRPr="00121705" w:rsidRDefault="004C52BB" w:rsidP="004C4151">
            <w:pPr>
              <w:rPr>
                <w:sz w:val="18"/>
                <w:szCs w:val="18"/>
                <w:lang w:val="sr-Latn-RS"/>
              </w:rPr>
            </w:pPr>
            <w:r w:rsidRPr="00121705">
              <w:rPr>
                <w:sz w:val="18"/>
                <w:szCs w:val="18"/>
                <w:lang w:val="sr-Latn-RS"/>
              </w:rPr>
              <w:t>- Oftalmološki pregled</w:t>
            </w:r>
          </w:p>
        </w:tc>
      </w:tr>
      <w:tr w:rsidR="004C52BB" w:rsidRPr="00121705" w:rsidTr="00372829">
        <w:trPr>
          <w:trHeight w:val="495"/>
        </w:trPr>
        <w:tc>
          <w:tcPr>
            <w:tcW w:w="754" w:type="dxa"/>
            <w:shd w:val="clear" w:color="auto" w:fill="auto"/>
            <w:noWrap/>
            <w:vAlign w:val="center"/>
          </w:tcPr>
          <w:p w:rsidR="004C52BB" w:rsidRPr="00121705" w:rsidRDefault="004C52BB" w:rsidP="004C4151">
            <w:pPr>
              <w:jc w:val="center"/>
              <w:rPr>
                <w:sz w:val="18"/>
                <w:szCs w:val="18"/>
                <w:lang w:val="sr-Latn-CS"/>
              </w:rPr>
            </w:pPr>
            <w:r w:rsidRPr="00121705">
              <w:rPr>
                <w:sz w:val="18"/>
                <w:szCs w:val="18"/>
                <w:lang w:val="sr-Latn-CS"/>
              </w:rPr>
              <w:t>3</w:t>
            </w:r>
          </w:p>
        </w:tc>
        <w:tc>
          <w:tcPr>
            <w:tcW w:w="3569" w:type="dxa"/>
            <w:shd w:val="clear" w:color="auto" w:fill="auto"/>
            <w:vAlign w:val="center"/>
          </w:tcPr>
          <w:p w:rsidR="004C52BB" w:rsidRPr="00121705" w:rsidRDefault="004C52BB" w:rsidP="00CF4B84">
            <w:pPr>
              <w:rPr>
                <w:sz w:val="18"/>
                <w:szCs w:val="18"/>
              </w:rPr>
            </w:pPr>
            <w:r w:rsidRPr="00121705">
              <w:rPr>
                <w:sz w:val="18"/>
                <w:szCs w:val="18"/>
              </w:rPr>
              <w:t>Ispitivanje nivoa individualnog izlaganja spoljašnjem fotonskom zračenju celog tela profesionalno izloženih lica pomoću termoluminescentnih dozimetara (3 pregleda dozimetra mesečno)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C52BB" w:rsidRPr="00121705" w:rsidRDefault="004C52BB" w:rsidP="00CF4B84">
            <w:pPr>
              <w:jc w:val="center"/>
              <w:rPr>
                <w:sz w:val="18"/>
                <w:szCs w:val="18"/>
                <w:lang w:val="sr-Latn-CS"/>
              </w:rPr>
            </w:pPr>
            <w:r w:rsidRPr="00121705">
              <w:rPr>
                <w:sz w:val="18"/>
                <w:szCs w:val="18"/>
                <w:lang w:val="sr-Latn-CS"/>
              </w:rPr>
              <w:t>36</w:t>
            </w:r>
          </w:p>
        </w:tc>
        <w:tc>
          <w:tcPr>
            <w:tcW w:w="1167" w:type="dxa"/>
            <w:vAlign w:val="center"/>
          </w:tcPr>
          <w:p w:rsidR="004C52BB" w:rsidRPr="00121705" w:rsidRDefault="004C52BB" w:rsidP="00CF4B84">
            <w:pPr>
              <w:jc w:val="right"/>
              <w:rPr>
                <w:sz w:val="18"/>
                <w:szCs w:val="18"/>
                <w:lang w:val="sr-Latn-CS"/>
              </w:rPr>
            </w:pPr>
            <w:r w:rsidRPr="00121705">
              <w:rPr>
                <w:sz w:val="18"/>
                <w:szCs w:val="18"/>
                <w:lang w:val="sr-Latn-CS"/>
              </w:rPr>
              <w:t>12 x godišnje</w:t>
            </w:r>
          </w:p>
        </w:tc>
        <w:tc>
          <w:tcPr>
            <w:tcW w:w="2802" w:type="dxa"/>
            <w:vAlign w:val="center"/>
          </w:tcPr>
          <w:p w:rsidR="004C52BB" w:rsidRPr="00121705" w:rsidRDefault="004C52BB" w:rsidP="004C4151">
            <w:pPr>
              <w:rPr>
                <w:sz w:val="18"/>
                <w:szCs w:val="18"/>
                <w:lang w:val="sr-Latn-RS"/>
              </w:rPr>
            </w:pPr>
            <w:r w:rsidRPr="00121705">
              <w:rPr>
                <w:sz w:val="18"/>
                <w:szCs w:val="18"/>
                <w:lang w:val="sr-Latn-RS"/>
              </w:rPr>
              <w:t>Ispitivanje nivoa individualnog izlaganja spoljašnjem fotonskom zračenju celog tela profesionalno izloženih lica pomoću termoluminescentnih dozimetara tipa TLD-100</w:t>
            </w:r>
          </w:p>
        </w:tc>
      </w:tr>
      <w:tr w:rsidR="004C52BB" w:rsidRPr="00121705" w:rsidTr="00372829">
        <w:trPr>
          <w:trHeight w:val="495"/>
        </w:trPr>
        <w:tc>
          <w:tcPr>
            <w:tcW w:w="754" w:type="dxa"/>
            <w:shd w:val="clear" w:color="auto" w:fill="auto"/>
            <w:noWrap/>
            <w:vAlign w:val="center"/>
          </w:tcPr>
          <w:p w:rsidR="004C52BB" w:rsidRPr="00121705" w:rsidRDefault="004C52BB" w:rsidP="004C4151">
            <w:pPr>
              <w:jc w:val="center"/>
              <w:rPr>
                <w:sz w:val="18"/>
                <w:szCs w:val="18"/>
                <w:lang w:val="sr-Latn-CS"/>
              </w:rPr>
            </w:pPr>
            <w:r w:rsidRPr="00121705">
              <w:rPr>
                <w:sz w:val="18"/>
                <w:szCs w:val="18"/>
                <w:lang w:val="sr-Latn-CS"/>
              </w:rPr>
              <w:t>4</w:t>
            </w:r>
          </w:p>
        </w:tc>
        <w:tc>
          <w:tcPr>
            <w:tcW w:w="3569" w:type="dxa"/>
            <w:shd w:val="clear" w:color="auto" w:fill="auto"/>
            <w:vAlign w:val="center"/>
          </w:tcPr>
          <w:p w:rsidR="004C52BB" w:rsidRPr="00121705" w:rsidRDefault="004C52BB" w:rsidP="00CF4B84">
            <w:pPr>
              <w:rPr>
                <w:sz w:val="18"/>
                <w:szCs w:val="18"/>
              </w:rPr>
            </w:pPr>
            <w:r w:rsidRPr="00121705">
              <w:rPr>
                <w:sz w:val="18"/>
                <w:szCs w:val="18"/>
              </w:rPr>
              <w:t>Periodični lekarski pregled profesionalno izloženih lica u zoni jonizujućeg zračenja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C52BB" w:rsidRPr="00121705" w:rsidRDefault="004C52BB" w:rsidP="00CF4B84">
            <w:pPr>
              <w:jc w:val="center"/>
              <w:rPr>
                <w:sz w:val="18"/>
                <w:szCs w:val="18"/>
                <w:lang w:val="sr-Latn-CS"/>
              </w:rPr>
            </w:pPr>
            <w:r w:rsidRPr="00121705">
              <w:rPr>
                <w:sz w:val="18"/>
                <w:szCs w:val="18"/>
                <w:lang w:val="sr-Latn-CS"/>
              </w:rPr>
              <w:t>3</w:t>
            </w:r>
          </w:p>
        </w:tc>
        <w:tc>
          <w:tcPr>
            <w:tcW w:w="1167" w:type="dxa"/>
            <w:vAlign w:val="center"/>
          </w:tcPr>
          <w:p w:rsidR="004C52BB" w:rsidRPr="00121705" w:rsidRDefault="004C52BB" w:rsidP="00CF4B84">
            <w:pPr>
              <w:jc w:val="right"/>
              <w:rPr>
                <w:sz w:val="18"/>
                <w:szCs w:val="18"/>
                <w:lang w:val="sr-Latn-CS"/>
              </w:rPr>
            </w:pPr>
            <w:r w:rsidRPr="00121705">
              <w:rPr>
                <w:sz w:val="18"/>
                <w:szCs w:val="18"/>
                <w:lang w:val="sr-Latn-CS"/>
              </w:rPr>
              <w:t>1 x godišnje</w:t>
            </w:r>
          </w:p>
        </w:tc>
        <w:tc>
          <w:tcPr>
            <w:tcW w:w="2802" w:type="dxa"/>
            <w:vAlign w:val="center"/>
          </w:tcPr>
          <w:p w:rsidR="004C52BB" w:rsidRPr="00121705" w:rsidRDefault="004C52BB" w:rsidP="004C52BB">
            <w:pPr>
              <w:rPr>
                <w:sz w:val="18"/>
                <w:szCs w:val="18"/>
                <w:lang w:val="sr-Latn-RS"/>
              </w:rPr>
            </w:pPr>
            <w:r w:rsidRPr="00121705">
              <w:rPr>
                <w:sz w:val="18"/>
                <w:szCs w:val="18"/>
                <w:lang w:val="sr-Latn-RS"/>
              </w:rPr>
              <w:t>-Pregled lekara specijaliste medicine rada sa detaljnom anamnezom (radna anamneza, glavne tegobe, sadšnja bolest, lična anamneza, porodična anamneza, socijalno epidemiološki podaci, osnovna antropometrija (TM, TV, BMI)</w:t>
            </w:r>
          </w:p>
          <w:p w:rsidR="004C52BB" w:rsidRPr="00121705" w:rsidRDefault="004C52BB" w:rsidP="004C52BB">
            <w:pPr>
              <w:rPr>
                <w:sz w:val="18"/>
                <w:szCs w:val="18"/>
                <w:lang w:val="sr-Latn-RS"/>
              </w:rPr>
            </w:pPr>
            <w:r w:rsidRPr="00121705">
              <w:rPr>
                <w:sz w:val="18"/>
                <w:szCs w:val="18"/>
                <w:lang w:val="sr-Latn-RS"/>
              </w:rPr>
              <w:t>-Osnovne laboratorijske analize krvi (SE, broj leukocita, hematokrit, koncentracija glukoze) i pregled urina i sediment urina</w:t>
            </w:r>
          </w:p>
          <w:p w:rsidR="004C52BB" w:rsidRPr="00121705" w:rsidRDefault="004C52BB" w:rsidP="004C52BB">
            <w:pPr>
              <w:rPr>
                <w:sz w:val="18"/>
                <w:szCs w:val="18"/>
                <w:lang w:val="sr-Latn-RS"/>
              </w:rPr>
            </w:pPr>
            <w:r w:rsidRPr="00121705">
              <w:rPr>
                <w:sz w:val="18"/>
                <w:szCs w:val="18"/>
                <w:lang w:val="sr-Latn-RS"/>
              </w:rPr>
              <w:t>-Spirometrija sa krivom protok volumen</w:t>
            </w:r>
          </w:p>
          <w:p w:rsidR="004C52BB" w:rsidRPr="00121705" w:rsidRDefault="004C52BB" w:rsidP="004C52BB">
            <w:pPr>
              <w:rPr>
                <w:sz w:val="18"/>
                <w:szCs w:val="18"/>
                <w:lang w:val="sr-Latn-RS"/>
              </w:rPr>
            </w:pPr>
            <w:r w:rsidRPr="00121705">
              <w:rPr>
                <w:sz w:val="18"/>
                <w:szCs w:val="18"/>
                <w:lang w:val="sr-Latn-RS"/>
              </w:rPr>
              <w:t>-EKG (12 odvoda)</w:t>
            </w:r>
          </w:p>
          <w:p w:rsidR="004C52BB" w:rsidRPr="00121705" w:rsidRDefault="004C52BB" w:rsidP="004C52BB">
            <w:pPr>
              <w:rPr>
                <w:sz w:val="18"/>
                <w:szCs w:val="18"/>
                <w:lang w:val="sr-Latn-RS"/>
              </w:rPr>
            </w:pPr>
            <w:r w:rsidRPr="00121705">
              <w:rPr>
                <w:sz w:val="18"/>
                <w:szCs w:val="18"/>
                <w:lang w:val="sr-Latn-RS"/>
              </w:rPr>
              <w:t>-Određivanje broja mikronukleusa (svake godine)</w:t>
            </w:r>
          </w:p>
          <w:p w:rsidR="004C52BB" w:rsidRPr="00121705" w:rsidRDefault="004C52BB" w:rsidP="004C52BB">
            <w:pPr>
              <w:rPr>
                <w:sz w:val="18"/>
                <w:szCs w:val="18"/>
                <w:lang w:val="sr-Latn-RS"/>
              </w:rPr>
            </w:pPr>
            <w:r w:rsidRPr="00121705">
              <w:rPr>
                <w:sz w:val="18"/>
                <w:szCs w:val="18"/>
                <w:lang w:val="sr-Latn-RS"/>
              </w:rPr>
              <w:t>-Specifične preglede ili ispitivanja u zavisnosti od utvrđenih štetnosti i opasnosti odnosno posebnih zdravstvenih uslova za obavljanje određenih poslova na radnom mestu, u skladu sa Aktom o proceni rizika</w:t>
            </w:r>
          </w:p>
        </w:tc>
      </w:tr>
    </w:tbl>
    <w:p w:rsidR="0039203B" w:rsidRDefault="0039203B" w:rsidP="0039203B">
      <w:pPr>
        <w:widowControl w:val="0"/>
        <w:tabs>
          <w:tab w:val="right" w:pos="9264"/>
        </w:tabs>
        <w:autoSpaceDE w:val="0"/>
        <w:autoSpaceDN w:val="0"/>
        <w:adjustRightInd w:val="0"/>
        <w:spacing w:line="200" w:lineRule="exact"/>
        <w:rPr>
          <w:lang w:val="sl-SI"/>
        </w:rPr>
      </w:pPr>
    </w:p>
    <w:p w:rsidR="0070143A" w:rsidRDefault="0070143A" w:rsidP="0039203B">
      <w:pPr>
        <w:widowControl w:val="0"/>
        <w:tabs>
          <w:tab w:val="right" w:pos="9264"/>
        </w:tabs>
        <w:autoSpaceDE w:val="0"/>
        <w:autoSpaceDN w:val="0"/>
        <w:adjustRightInd w:val="0"/>
        <w:spacing w:line="200" w:lineRule="exact"/>
        <w:rPr>
          <w:lang w:val="sl-SI"/>
        </w:rPr>
      </w:pPr>
    </w:p>
    <w:p w:rsidR="004C52BB" w:rsidRDefault="004C52BB" w:rsidP="0039203B">
      <w:pPr>
        <w:widowControl w:val="0"/>
        <w:tabs>
          <w:tab w:val="right" w:pos="9264"/>
        </w:tabs>
        <w:autoSpaceDE w:val="0"/>
        <w:autoSpaceDN w:val="0"/>
        <w:adjustRightInd w:val="0"/>
        <w:spacing w:line="200" w:lineRule="exact"/>
        <w:rPr>
          <w:lang w:val="sl-SI"/>
        </w:rPr>
      </w:pPr>
    </w:p>
    <w:p w:rsidR="004C52BB" w:rsidRDefault="004C52BB" w:rsidP="0039203B">
      <w:pPr>
        <w:widowControl w:val="0"/>
        <w:tabs>
          <w:tab w:val="right" w:pos="9264"/>
        </w:tabs>
        <w:autoSpaceDE w:val="0"/>
        <w:autoSpaceDN w:val="0"/>
        <w:adjustRightInd w:val="0"/>
        <w:spacing w:line="200" w:lineRule="exact"/>
        <w:rPr>
          <w:lang w:val="sl-SI"/>
        </w:rPr>
      </w:pPr>
    </w:p>
    <w:p w:rsidR="004C52BB" w:rsidRPr="0039203B" w:rsidRDefault="004C52BB" w:rsidP="0039203B">
      <w:pPr>
        <w:widowControl w:val="0"/>
        <w:tabs>
          <w:tab w:val="right" w:pos="9264"/>
        </w:tabs>
        <w:autoSpaceDE w:val="0"/>
        <w:autoSpaceDN w:val="0"/>
        <w:adjustRightInd w:val="0"/>
        <w:spacing w:line="200" w:lineRule="exact"/>
        <w:rPr>
          <w:lang w:val="sl-SI"/>
        </w:rPr>
      </w:pPr>
    </w:p>
    <w:sectPr w:rsidR="004C52BB" w:rsidRPr="0039203B" w:rsidSect="00AA43D0">
      <w:pgSz w:w="11906" w:h="16838"/>
      <w:pgMar w:top="284" w:right="1304" w:bottom="1077" w:left="124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B68" w:rsidRDefault="00C97B68" w:rsidP="003B35A9">
      <w:r>
        <w:separator/>
      </w:r>
    </w:p>
  </w:endnote>
  <w:endnote w:type="continuationSeparator" w:id="0">
    <w:p w:rsidR="00C97B68" w:rsidRDefault="00C97B68" w:rsidP="003B3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B68" w:rsidRDefault="00C97B68" w:rsidP="003B35A9">
      <w:r>
        <w:separator/>
      </w:r>
    </w:p>
  </w:footnote>
  <w:footnote w:type="continuationSeparator" w:id="0">
    <w:p w:rsidR="00C97B68" w:rsidRDefault="00C97B68" w:rsidP="003B3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5A04"/>
    <w:multiLevelType w:val="hybridMultilevel"/>
    <w:tmpl w:val="19901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A2B72"/>
    <w:multiLevelType w:val="hybridMultilevel"/>
    <w:tmpl w:val="EF4CF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C5A46"/>
    <w:multiLevelType w:val="hybridMultilevel"/>
    <w:tmpl w:val="F3EC3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F804A0"/>
    <w:multiLevelType w:val="hybridMultilevel"/>
    <w:tmpl w:val="303E0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E95D55"/>
    <w:multiLevelType w:val="hybridMultilevel"/>
    <w:tmpl w:val="96CA6A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F768D2"/>
    <w:multiLevelType w:val="hybridMultilevel"/>
    <w:tmpl w:val="413C2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AA0A7B"/>
    <w:multiLevelType w:val="hybridMultilevel"/>
    <w:tmpl w:val="7A0CB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180DEE"/>
    <w:multiLevelType w:val="hybridMultilevel"/>
    <w:tmpl w:val="31423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751C27"/>
    <w:multiLevelType w:val="hybridMultilevel"/>
    <w:tmpl w:val="29A4CC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6AAEF22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162EFC"/>
    <w:multiLevelType w:val="hybridMultilevel"/>
    <w:tmpl w:val="4E7EA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8B2765"/>
    <w:multiLevelType w:val="hybridMultilevel"/>
    <w:tmpl w:val="1CDC6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073FFD"/>
    <w:multiLevelType w:val="hybridMultilevel"/>
    <w:tmpl w:val="F8A8E6D0"/>
    <w:lvl w:ilvl="0" w:tplc="ADDE89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1C7180"/>
    <w:multiLevelType w:val="hybridMultilevel"/>
    <w:tmpl w:val="2A30C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573046"/>
    <w:multiLevelType w:val="hybridMultilevel"/>
    <w:tmpl w:val="73002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EA622A"/>
    <w:multiLevelType w:val="hybridMultilevel"/>
    <w:tmpl w:val="7CB80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816112"/>
    <w:multiLevelType w:val="hybridMultilevel"/>
    <w:tmpl w:val="7CD69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273B4F"/>
    <w:multiLevelType w:val="hybridMultilevel"/>
    <w:tmpl w:val="CF5485D6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DB77665"/>
    <w:multiLevelType w:val="hybridMultilevel"/>
    <w:tmpl w:val="3A8EA3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467028"/>
    <w:multiLevelType w:val="hybridMultilevel"/>
    <w:tmpl w:val="358832B6"/>
    <w:lvl w:ilvl="0" w:tplc="27065D3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  <w:sz w:val="26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986EAA"/>
    <w:multiLevelType w:val="hybridMultilevel"/>
    <w:tmpl w:val="7C0E8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847ACD"/>
    <w:multiLevelType w:val="hybridMultilevel"/>
    <w:tmpl w:val="BAB2E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CD151D"/>
    <w:multiLevelType w:val="hybridMultilevel"/>
    <w:tmpl w:val="5088D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21216D"/>
    <w:multiLevelType w:val="hybridMultilevel"/>
    <w:tmpl w:val="076C0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9C1CEB"/>
    <w:multiLevelType w:val="hybridMultilevel"/>
    <w:tmpl w:val="10E48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033871"/>
    <w:multiLevelType w:val="hybridMultilevel"/>
    <w:tmpl w:val="1E889282"/>
    <w:lvl w:ilvl="0" w:tplc="ADDE89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CB6041"/>
    <w:multiLevelType w:val="hybridMultilevel"/>
    <w:tmpl w:val="CADE5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294699"/>
    <w:multiLevelType w:val="hybridMultilevel"/>
    <w:tmpl w:val="4B2A0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711023"/>
    <w:multiLevelType w:val="hybridMultilevel"/>
    <w:tmpl w:val="6D2EFEEA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C046ACD"/>
    <w:multiLevelType w:val="hybridMultilevel"/>
    <w:tmpl w:val="608EB1C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E4977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Calibri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DA86A47"/>
    <w:multiLevelType w:val="hybridMultilevel"/>
    <w:tmpl w:val="FBCEC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8A4DD2"/>
    <w:multiLevelType w:val="hybridMultilevel"/>
    <w:tmpl w:val="6D12B5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64632C"/>
    <w:multiLevelType w:val="hybridMultilevel"/>
    <w:tmpl w:val="B4B88D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0687943"/>
    <w:multiLevelType w:val="hybridMultilevel"/>
    <w:tmpl w:val="B4B05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606375"/>
    <w:multiLevelType w:val="hybridMultilevel"/>
    <w:tmpl w:val="A1885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8F366B"/>
    <w:multiLevelType w:val="hybridMultilevel"/>
    <w:tmpl w:val="6AEEA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E620E6"/>
    <w:multiLevelType w:val="hybridMultilevel"/>
    <w:tmpl w:val="C1DA5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6C10567"/>
    <w:multiLevelType w:val="hybridMultilevel"/>
    <w:tmpl w:val="31307C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E31477"/>
    <w:multiLevelType w:val="hybridMultilevel"/>
    <w:tmpl w:val="F3EE9208"/>
    <w:lvl w:ilvl="0" w:tplc="2960A68C">
      <w:start w:val="9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>
    <w:nsid w:val="5B533646"/>
    <w:multiLevelType w:val="hybridMultilevel"/>
    <w:tmpl w:val="C52CDB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961B09"/>
    <w:multiLevelType w:val="hybridMultilevel"/>
    <w:tmpl w:val="C0286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DFF3711"/>
    <w:multiLevelType w:val="hybridMultilevel"/>
    <w:tmpl w:val="974A9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21B03E7"/>
    <w:multiLevelType w:val="hybridMultilevel"/>
    <w:tmpl w:val="C0E49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45272A2"/>
    <w:multiLevelType w:val="hybridMultilevel"/>
    <w:tmpl w:val="0032C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B697C03"/>
    <w:multiLevelType w:val="hybridMultilevel"/>
    <w:tmpl w:val="A7C84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D52330F"/>
    <w:multiLevelType w:val="hybridMultilevel"/>
    <w:tmpl w:val="162AB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E632A8A"/>
    <w:multiLevelType w:val="hybridMultilevel"/>
    <w:tmpl w:val="4F447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E963A51"/>
    <w:multiLevelType w:val="hybridMultilevel"/>
    <w:tmpl w:val="F522D7C2"/>
    <w:lvl w:ilvl="0" w:tplc="04090005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7">
    <w:nsid w:val="6F167DFD"/>
    <w:multiLevelType w:val="hybridMultilevel"/>
    <w:tmpl w:val="475AD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8372AD2"/>
    <w:multiLevelType w:val="hybridMultilevel"/>
    <w:tmpl w:val="43B029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8B50AA0"/>
    <w:multiLevelType w:val="hybridMultilevel"/>
    <w:tmpl w:val="0EE6E934"/>
    <w:lvl w:ilvl="0" w:tplc="800847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8EE1640"/>
    <w:multiLevelType w:val="hybridMultilevel"/>
    <w:tmpl w:val="7EF29D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DDC3183"/>
    <w:multiLevelType w:val="hybridMultilevel"/>
    <w:tmpl w:val="4DFC3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F234800"/>
    <w:multiLevelType w:val="hybridMultilevel"/>
    <w:tmpl w:val="E1784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8"/>
  </w:num>
  <w:num w:numId="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8"/>
  </w:num>
  <w:num w:numId="6">
    <w:abstractNumId w:val="8"/>
  </w:num>
  <w:num w:numId="7">
    <w:abstractNumId w:val="15"/>
  </w:num>
  <w:num w:numId="8">
    <w:abstractNumId w:val="43"/>
  </w:num>
  <w:num w:numId="9">
    <w:abstractNumId w:val="51"/>
  </w:num>
  <w:num w:numId="10">
    <w:abstractNumId w:val="33"/>
  </w:num>
  <w:num w:numId="11">
    <w:abstractNumId w:val="41"/>
  </w:num>
  <w:num w:numId="12">
    <w:abstractNumId w:val="26"/>
  </w:num>
  <w:num w:numId="13">
    <w:abstractNumId w:val="40"/>
  </w:num>
  <w:num w:numId="14">
    <w:abstractNumId w:val="23"/>
  </w:num>
  <w:num w:numId="15">
    <w:abstractNumId w:val="7"/>
  </w:num>
  <w:num w:numId="16">
    <w:abstractNumId w:val="50"/>
  </w:num>
  <w:num w:numId="17">
    <w:abstractNumId w:val="6"/>
  </w:num>
  <w:num w:numId="18">
    <w:abstractNumId w:val="20"/>
  </w:num>
  <w:num w:numId="19">
    <w:abstractNumId w:val="38"/>
  </w:num>
  <w:num w:numId="20">
    <w:abstractNumId w:val="9"/>
  </w:num>
  <w:num w:numId="21">
    <w:abstractNumId w:val="46"/>
  </w:num>
  <w:num w:numId="22">
    <w:abstractNumId w:val="22"/>
  </w:num>
  <w:num w:numId="23">
    <w:abstractNumId w:val="35"/>
  </w:num>
  <w:num w:numId="24">
    <w:abstractNumId w:val="31"/>
  </w:num>
  <w:num w:numId="25">
    <w:abstractNumId w:val="17"/>
  </w:num>
  <w:num w:numId="26">
    <w:abstractNumId w:val="14"/>
  </w:num>
  <w:num w:numId="27">
    <w:abstractNumId w:val="12"/>
  </w:num>
  <w:num w:numId="28">
    <w:abstractNumId w:val="29"/>
  </w:num>
  <w:num w:numId="29">
    <w:abstractNumId w:val="0"/>
  </w:num>
  <w:num w:numId="30">
    <w:abstractNumId w:val="5"/>
  </w:num>
  <w:num w:numId="31">
    <w:abstractNumId w:val="30"/>
  </w:num>
  <w:num w:numId="32">
    <w:abstractNumId w:val="36"/>
  </w:num>
  <w:num w:numId="33">
    <w:abstractNumId w:val="3"/>
  </w:num>
  <w:num w:numId="34">
    <w:abstractNumId w:val="47"/>
  </w:num>
  <w:num w:numId="35">
    <w:abstractNumId w:val="1"/>
  </w:num>
  <w:num w:numId="36">
    <w:abstractNumId w:val="44"/>
  </w:num>
  <w:num w:numId="37">
    <w:abstractNumId w:val="10"/>
  </w:num>
  <w:num w:numId="38">
    <w:abstractNumId w:val="13"/>
  </w:num>
  <w:num w:numId="39">
    <w:abstractNumId w:val="25"/>
  </w:num>
  <w:num w:numId="40">
    <w:abstractNumId w:val="2"/>
  </w:num>
  <w:num w:numId="41">
    <w:abstractNumId w:val="39"/>
  </w:num>
  <w:num w:numId="42">
    <w:abstractNumId w:val="21"/>
  </w:num>
  <w:num w:numId="43">
    <w:abstractNumId w:val="27"/>
  </w:num>
  <w:num w:numId="44">
    <w:abstractNumId w:val="52"/>
  </w:num>
  <w:num w:numId="45">
    <w:abstractNumId w:val="16"/>
  </w:num>
  <w:num w:numId="46">
    <w:abstractNumId w:val="42"/>
  </w:num>
  <w:num w:numId="47">
    <w:abstractNumId w:val="45"/>
  </w:num>
  <w:num w:numId="48">
    <w:abstractNumId w:val="11"/>
  </w:num>
  <w:num w:numId="49">
    <w:abstractNumId w:val="24"/>
  </w:num>
  <w:num w:numId="50">
    <w:abstractNumId w:val="19"/>
  </w:num>
  <w:num w:numId="51">
    <w:abstractNumId w:val="32"/>
  </w:num>
  <w:num w:numId="52">
    <w:abstractNumId w:val="18"/>
  </w:num>
  <w:num w:numId="53">
    <w:abstractNumId w:val="4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D71"/>
    <w:rsid w:val="000012BF"/>
    <w:rsid w:val="00034268"/>
    <w:rsid w:val="000431BE"/>
    <w:rsid w:val="00061CF1"/>
    <w:rsid w:val="00083D95"/>
    <w:rsid w:val="00121705"/>
    <w:rsid w:val="001D11E4"/>
    <w:rsid w:val="001E45BF"/>
    <w:rsid w:val="002A64D9"/>
    <w:rsid w:val="002C3927"/>
    <w:rsid w:val="002F5B9D"/>
    <w:rsid w:val="0039203B"/>
    <w:rsid w:val="0039438B"/>
    <w:rsid w:val="003B35A9"/>
    <w:rsid w:val="00421BBB"/>
    <w:rsid w:val="004326FE"/>
    <w:rsid w:val="004348C9"/>
    <w:rsid w:val="0044768D"/>
    <w:rsid w:val="00456B30"/>
    <w:rsid w:val="004C4151"/>
    <w:rsid w:val="004C52BB"/>
    <w:rsid w:val="0050032D"/>
    <w:rsid w:val="00510939"/>
    <w:rsid w:val="00580E05"/>
    <w:rsid w:val="00623D71"/>
    <w:rsid w:val="00635C12"/>
    <w:rsid w:val="006F5CA5"/>
    <w:rsid w:val="0070143A"/>
    <w:rsid w:val="007068E8"/>
    <w:rsid w:val="007C117A"/>
    <w:rsid w:val="007D0E75"/>
    <w:rsid w:val="008A1599"/>
    <w:rsid w:val="008B29A4"/>
    <w:rsid w:val="009073D3"/>
    <w:rsid w:val="00942785"/>
    <w:rsid w:val="009E46CB"/>
    <w:rsid w:val="00A43E66"/>
    <w:rsid w:val="00AA43D0"/>
    <w:rsid w:val="00B14EA2"/>
    <w:rsid w:val="00B82F13"/>
    <w:rsid w:val="00C97B68"/>
    <w:rsid w:val="00D15FE7"/>
    <w:rsid w:val="00DA4E00"/>
    <w:rsid w:val="00DE7B2B"/>
    <w:rsid w:val="00E75018"/>
    <w:rsid w:val="00F72D00"/>
    <w:rsid w:val="00F8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D7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73D3"/>
    <w:pPr>
      <w:spacing w:after="0" w:line="240" w:lineRule="auto"/>
    </w:pPr>
    <w:rPr>
      <w:rFonts w:ascii="Calibri" w:eastAsia="Calibri" w:hAnsi="Calibri" w:cs="Times New Roman"/>
      <w:lang w:val="sr-Latn-CS"/>
    </w:rPr>
  </w:style>
  <w:style w:type="paragraph" w:customStyle="1" w:styleId="Default">
    <w:name w:val="Default"/>
    <w:rsid w:val="009073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table" w:styleId="TableGrid">
    <w:name w:val="Table Grid"/>
    <w:basedOn w:val="TableNormal"/>
    <w:uiPriority w:val="59"/>
    <w:rsid w:val="000431BE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3B35A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35A9"/>
    <w:rPr>
      <w:rFonts w:ascii="Times New Roman" w:eastAsia="Calibri" w:hAnsi="Times New Roman" w:cs="Times New Roman"/>
      <w:sz w:val="24"/>
      <w:szCs w:val="24"/>
      <w:lang w:val="sr-Cyrl-CS" w:eastAsia="sr-Latn-CS"/>
    </w:rPr>
  </w:style>
  <w:style w:type="character" w:styleId="PageNumber">
    <w:name w:val="page number"/>
    <w:rsid w:val="003B35A9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3B35A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35A9"/>
    <w:rPr>
      <w:rFonts w:ascii="Times New Roman" w:eastAsia="Calibri" w:hAnsi="Times New Roman" w:cs="Times New Roman"/>
      <w:sz w:val="24"/>
      <w:szCs w:val="24"/>
      <w:lang w:val="sr-Cyrl-CS" w:eastAsia="sr-Latn-CS"/>
    </w:rPr>
  </w:style>
  <w:style w:type="paragraph" w:styleId="ListParagraph">
    <w:name w:val="List Paragraph"/>
    <w:basedOn w:val="Normal"/>
    <w:uiPriority w:val="34"/>
    <w:qFormat/>
    <w:rsid w:val="007D0E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D7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73D3"/>
    <w:pPr>
      <w:spacing w:after="0" w:line="240" w:lineRule="auto"/>
    </w:pPr>
    <w:rPr>
      <w:rFonts w:ascii="Calibri" w:eastAsia="Calibri" w:hAnsi="Calibri" w:cs="Times New Roman"/>
      <w:lang w:val="sr-Latn-CS"/>
    </w:rPr>
  </w:style>
  <w:style w:type="paragraph" w:customStyle="1" w:styleId="Default">
    <w:name w:val="Default"/>
    <w:rsid w:val="009073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table" w:styleId="TableGrid">
    <w:name w:val="Table Grid"/>
    <w:basedOn w:val="TableNormal"/>
    <w:uiPriority w:val="59"/>
    <w:rsid w:val="000431BE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3B35A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35A9"/>
    <w:rPr>
      <w:rFonts w:ascii="Times New Roman" w:eastAsia="Calibri" w:hAnsi="Times New Roman" w:cs="Times New Roman"/>
      <w:sz w:val="24"/>
      <w:szCs w:val="24"/>
      <w:lang w:val="sr-Cyrl-CS" w:eastAsia="sr-Latn-CS"/>
    </w:rPr>
  </w:style>
  <w:style w:type="character" w:styleId="PageNumber">
    <w:name w:val="page number"/>
    <w:rsid w:val="003B35A9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3B35A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35A9"/>
    <w:rPr>
      <w:rFonts w:ascii="Times New Roman" w:eastAsia="Calibri" w:hAnsi="Times New Roman" w:cs="Times New Roman"/>
      <w:sz w:val="24"/>
      <w:szCs w:val="24"/>
      <w:lang w:val="sr-Cyrl-CS" w:eastAsia="sr-Latn-CS"/>
    </w:rPr>
  </w:style>
  <w:style w:type="paragraph" w:styleId="ListParagraph">
    <w:name w:val="List Paragraph"/>
    <w:basedOn w:val="Normal"/>
    <w:uiPriority w:val="34"/>
    <w:qFormat/>
    <w:rsid w:val="007D0E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KadVR</dc:creator>
  <cp:lastModifiedBy>Javne Nabavke</cp:lastModifiedBy>
  <cp:revision>28</cp:revision>
  <cp:lastPrinted>2023-03-30T12:13:00Z</cp:lastPrinted>
  <dcterms:created xsi:type="dcterms:W3CDTF">2020-08-27T08:37:00Z</dcterms:created>
  <dcterms:modified xsi:type="dcterms:W3CDTF">2023-03-30T12:28:00Z</dcterms:modified>
</cp:coreProperties>
</file>