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0B349C" w:rsidRPr="00821D6C" w:rsidRDefault="000B349C" w:rsidP="000B34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0B349C" w:rsidRPr="00821D6C" w:rsidRDefault="000B349C" w:rsidP="000B34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0B349C" w:rsidRPr="00821D6C" w:rsidRDefault="000B349C" w:rsidP="000B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:rsidR="000B349C" w:rsidRPr="00821D6C" w:rsidRDefault="000B349C" w:rsidP="000B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PREDMET: </w:t>
      </w:r>
      <w:r w:rsidRPr="00821D6C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za nabavku</w:t>
      </w: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Pr="000B349C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usluge servisiranja i održavanja dizel agregata VOLVO POWERLINK VO 165 K.A.T, za period od dvanaest meseci</w:t>
      </w:r>
    </w:p>
    <w:p w:rsidR="000B349C" w:rsidRPr="00821D6C" w:rsidRDefault="000B349C" w:rsidP="000B349C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      I PODACI O PONUĐAČU</w:t>
      </w:r>
    </w:p>
    <w:p w:rsidR="000B349C" w:rsidRPr="00821D6C" w:rsidRDefault="000B349C" w:rsidP="000B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0B349C" w:rsidRPr="00821D6C" w:rsidTr="00D15762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821D6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0B349C" w:rsidRPr="00821D6C" w:rsidTr="00D1576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(upisati osnovne podatke o podizvođaču)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lastRenderedPageBreak/>
        <w:t xml:space="preserve">3. Kao zajedničku ponudu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0B349C" w:rsidRPr="00821D6C" w:rsidTr="00D15762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0B349C" w:rsidRPr="00821D6C" w:rsidTr="00D1576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0B349C" w:rsidRPr="00821D6C" w:rsidRDefault="000B349C" w:rsidP="00D15762">
            <w:pPr>
              <w:spacing w:after="0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lastRenderedPageBreak/>
        <w:t>- Obavezno upisati procenat učešća podizvođača/podisporučioca u predmetnoj nabavci i deo predmeta nabavke koji se vrši preko podizvođača/podisporučioca.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0B349C" w:rsidRPr="00821D6C" w:rsidRDefault="000B349C" w:rsidP="000B349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V      PODACI O ČLANU GRUPE PONUĐAČA</w:t>
      </w:r>
    </w:p>
    <w:p w:rsidR="000B349C" w:rsidRPr="00821D6C" w:rsidRDefault="000B349C" w:rsidP="000B349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0B349C" w:rsidRPr="00821D6C" w:rsidTr="00D15762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0B349C" w:rsidRPr="00821D6C" w:rsidTr="00D1576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0B349C" w:rsidRPr="00821D6C" w:rsidRDefault="000B349C" w:rsidP="00D15762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2A613B" w:rsidRPr="002A613B" w:rsidRDefault="002A613B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framePr w:h="1560" w:hRule="exact" w:hSpace="180" w:wrap="auto" w:vAnchor="text" w:hAnchor="page" w:x="2017" w:y="1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sr-Latn-RS"/>
        </w:rPr>
        <w:lastRenderedPageBreak/>
        <w:drawing>
          <wp:inline distT="0" distB="0" distL="0" distR="0">
            <wp:extent cx="883920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3B" w:rsidRPr="002A613B" w:rsidRDefault="002A613B" w:rsidP="002A6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/>
        </w:rPr>
      </w:pPr>
      <w:r w:rsidRPr="00175443">
        <w:rPr>
          <w:rFonts w:ascii="Times New Roman" w:eastAsia="Times New Roman" w:hAnsi="Times New Roman" w:cs="Times New Roman"/>
          <w:b/>
          <w:lang w:val="de-DE"/>
        </w:rPr>
        <w:t>INSTITUT ZA NEONATOLOGIJU</w:t>
      </w: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de-DE"/>
        </w:rPr>
      </w:pPr>
      <w:r w:rsidRPr="00175443">
        <w:rPr>
          <w:rFonts w:ascii="Times New Roman" w:eastAsia="Times New Roman" w:hAnsi="Times New Roman" w:cs="Times New Roman"/>
          <w:b/>
          <w:i/>
          <w:lang w:val="de-DE"/>
        </w:rPr>
        <w:t>BEOGRAD, Kralja Milutina br.50</w:t>
      </w:r>
    </w:p>
    <w:p w:rsidR="00D023B6" w:rsidRDefault="00D023B6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7D616F" w:rsidRPr="007D616F" w:rsidRDefault="007D616F" w:rsidP="007D616F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O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BRAZAC 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STRUKTURE PONUĐENE CENE</w:t>
      </w: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7A0161" w:rsidRPr="00A54E8F" w:rsidRDefault="00A54E8F" w:rsidP="00A54E8F">
      <w:pPr>
        <w:jc w:val="both"/>
        <w:rPr>
          <w:rFonts w:ascii="Times New Roman" w:eastAsia="Calibri" w:hAnsi="Times New Roman" w:cs="Times New Roman"/>
          <w:sz w:val="24"/>
          <w:szCs w:val="24"/>
          <w:lang w:val="pt-PT" w:eastAsia="sr-Latn-CS"/>
        </w:rPr>
      </w:pPr>
      <w:bookmarkStart w:id="0" w:name="_Hlk51763201"/>
      <w:r w:rsidRPr="00A54E8F">
        <w:rPr>
          <w:rFonts w:ascii="Times New Roman" w:eastAsia="Calibri" w:hAnsi="Times New Roman" w:cs="Times New Roman"/>
          <w:sz w:val="24"/>
          <w:szCs w:val="24"/>
          <w:lang w:val="pt-PT" w:eastAsia="sr-Latn-CS"/>
        </w:rPr>
        <w:t>Nabavka usluge servisiranja i održavanja dizel agregata VOLVO POWERLINK VO 165 K.A.T, za period od dvanaest meseci</w:t>
      </w:r>
    </w:p>
    <w:tbl>
      <w:tblPr>
        <w:tblW w:w="10562" w:type="dxa"/>
        <w:jc w:val="center"/>
        <w:tblInd w:w="1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704"/>
        <w:gridCol w:w="1125"/>
        <w:gridCol w:w="1101"/>
        <w:gridCol w:w="1590"/>
        <w:gridCol w:w="1136"/>
        <w:gridCol w:w="955"/>
        <w:gridCol w:w="997"/>
      </w:tblGrid>
      <w:tr w:rsidR="007A0161" w:rsidRPr="00A54E8F" w:rsidTr="001C7678">
        <w:trPr>
          <w:trHeight w:val="82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  <w:t>Redni br.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Naziv proizvoda </w:t>
            </w:r>
          </w:p>
          <w:p w:rsidR="007A0161" w:rsidRPr="00A54E8F" w:rsidRDefault="007A0161" w:rsidP="0006153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(</w:t>
            </w:r>
            <w:r w:rsidR="00061534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Usluga</w:t>
            </w: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061534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Vremenski period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061534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Ukupan vremenski period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Jedinična cena</w:t>
            </w:r>
            <w:r w:rsidR="00061534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 na mesečnom nivou</w:t>
            </w: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 </w:t>
            </w: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bez PDV-a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="00061534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na mesečnom nivou</w:t>
            </w:r>
            <w:bookmarkStart w:id="1" w:name="_GoBack"/>
            <w:bookmarkEnd w:id="1"/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Ukupna cena bez PDV-a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Ukupna cena </w:t>
            </w: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</w:tr>
      <w:tr w:rsidR="007A0161" w:rsidRPr="00A54E8F" w:rsidTr="001C7678">
        <w:trPr>
          <w:trHeight w:val="101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4 ( 1x2)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A54E8F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5 ( 1x3 )</w:t>
            </w:r>
          </w:p>
        </w:tc>
      </w:tr>
      <w:tr w:rsidR="00A54E8F" w:rsidRPr="00A54E8F" w:rsidTr="00A54E8F">
        <w:trPr>
          <w:trHeight w:val="552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A54E8F" w:rsidRDefault="00A54E8F" w:rsidP="00A54E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A54E8F">
              <w:rPr>
                <w:rFonts w:ascii="Times New Roman" w:eastAsia="Calibri" w:hAnsi="Times New Roman" w:cs="Times New Roman"/>
                <w:lang w:val="sl-SI" w:eastAsia="sr-Latn-CS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8F" w:rsidRPr="00A54E8F" w:rsidRDefault="00A54E8F" w:rsidP="0065668D">
            <w:pPr>
              <w:rPr>
                <w:rFonts w:ascii="Times New Roman" w:eastAsia="Times New Roman" w:hAnsi="Times New Roman" w:cs="Times New Roman"/>
              </w:rPr>
            </w:pPr>
            <w:r w:rsidRPr="00A54E8F">
              <w:rPr>
                <w:rFonts w:ascii="Times New Roman" w:eastAsia="Times New Roman" w:hAnsi="Times New Roman" w:cs="Times New Roman"/>
              </w:rPr>
              <w:t>Preventivni mesečni servis sa  detaljnim pregledom svih motor / generator parametara, spojeva i testiranje agregata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A54E8F" w:rsidRDefault="00061534" w:rsidP="0065668D">
            <w:pPr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mesec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A54E8F" w:rsidRDefault="00A54E8F" w:rsidP="0065668D">
            <w:pPr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54E8F">
              <w:rPr>
                <w:rFonts w:ascii="Times New Roman" w:eastAsia="Times New Roman" w:hAnsi="Times New Roman" w:cs="Times New Roman"/>
                <w:lang w:val="sr-Latn-CS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A54E8F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A54E8F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A54E8F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A54E8F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A54E8F" w:rsidRPr="00A54E8F" w:rsidTr="00A54E8F">
        <w:trPr>
          <w:trHeight w:val="552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A54E8F" w:rsidRDefault="00A54E8F" w:rsidP="00A54E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A54E8F">
              <w:rPr>
                <w:rFonts w:ascii="Times New Roman" w:eastAsia="Calibri" w:hAnsi="Times New Roman" w:cs="Times New Roman"/>
                <w:lang w:val="sl-SI" w:eastAsia="sr-Latn-CS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8F" w:rsidRPr="00A54E8F" w:rsidRDefault="00A54E8F" w:rsidP="0065668D">
            <w:pPr>
              <w:rPr>
                <w:rFonts w:ascii="Times New Roman" w:eastAsia="Times New Roman" w:hAnsi="Times New Roman" w:cs="Times New Roman"/>
                <w:lang w:val="sr-Latn-CS"/>
              </w:rPr>
            </w:pPr>
            <w:r w:rsidRPr="00A54E8F">
              <w:rPr>
                <w:rFonts w:ascii="Times New Roman" w:eastAsia="Times New Roman" w:hAnsi="Times New Roman" w:cs="Times New Roman"/>
              </w:rPr>
              <w:t>Redovan godišnji servis sa  detaljnim pregledom svih motor / generator parametara, spojeva i testiranje agregata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A54E8F" w:rsidRDefault="00061534" w:rsidP="0065668D">
            <w:pPr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mesec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A54E8F" w:rsidRDefault="00A54E8F" w:rsidP="0065668D">
            <w:pPr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A54E8F">
              <w:rPr>
                <w:rFonts w:ascii="Times New Roman" w:eastAsia="Times New Roman" w:hAnsi="Times New Roman" w:cs="Times New Roman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A54E8F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A54E8F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A54E8F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A54E8F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A54E8F" w:rsidRPr="00A54E8F" w:rsidTr="001C7678">
        <w:trPr>
          <w:trHeight w:val="422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A54E8F" w:rsidRDefault="00A54E8F" w:rsidP="001C7678">
            <w:pPr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Ukupna cena bez PDV-a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A54E8F" w:rsidRDefault="00A54E8F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A54E8F" w:rsidRPr="00A54E8F" w:rsidTr="001C7678">
        <w:trPr>
          <w:trHeight w:val="422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A54E8F" w:rsidRDefault="00A54E8F" w:rsidP="001C7678">
            <w:pPr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Cyrl-R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Cyrl-RS" w:eastAsia="sr-Latn-CS"/>
              </w:rPr>
              <w:t xml:space="preserve">Iznos pdv-a 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A54E8F" w:rsidRDefault="00A54E8F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A54E8F" w:rsidRPr="00A54E8F" w:rsidTr="001C7678">
        <w:trPr>
          <w:trHeight w:val="426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A54E8F" w:rsidRDefault="00A54E8F" w:rsidP="001C7678">
            <w:pPr>
              <w:suppressAutoHyphens/>
              <w:spacing w:after="0" w:line="100" w:lineRule="atLeast"/>
              <w:jc w:val="righ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A54E8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Ukupna cena sa PDV-om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A54E8F" w:rsidRDefault="00A54E8F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bookmarkEnd w:id="0"/>
    </w:tbl>
    <w:p w:rsidR="004029A8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7D616F" w:rsidRPr="007D616F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  <w:t>Uputstvo za popunjavanje obrasca strukture cene:</w:t>
      </w:r>
    </w:p>
    <w:p w:rsidR="007D616F" w:rsidRPr="007D616F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Privredni subjekt treba da popuni obrazac strukture cene na sledeći način: </w:t>
      </w:r>
    </w:p>
    <w:p w:rsidR="007D616F" w:rsidRPr="007D616F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bez PDV-a,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7D616F" w:rsidRPr="007D616F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sa PDV-om, za traženi predmet javne nabavke</w:t>
      </w:r>
    </w:p>
    <w:p w:rsidR="007D616F" w:rsidRPr="007D616F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ukupna cena bez PDV-a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i to tako što će pomnožiti jediničnu cenu bez PDV-a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 količinama; Na kraju upisati ukupnu cenu predmeta nabavke bez PDV-a.</w:t>
      </w:r>
    </w:p>
    <w:p w:rsidR="007D616F" w:rsidRPr="007D616F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. upisati koliko iznosi ukupna cena sa PDV-om za traženi predmet javne nabavke i to tako što će pomnožiti jediničnu cenu sa PDV-om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količinama</w:t>
      </w:r>
    </w:p>
    <w:p w:rsidR="007D616F" w:rsidRPr="007D616F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Na kraju upisati ukupnu cenu predmeta nabavke sa PDV-om. </w:t>
      </w:r>
    </w:p>
    <w:p w:rsidR="007D616F" w:rsidRPr="007D616F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bez PDV-a”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7D616F" w:rsidRPr="007D616F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“Iznos PDV-a” upisati ukupan iznos PDV-a za traženi predmet javne nabavke</w:t>
      </w:r>
    </w:p>
    <w:p w:rsidR="007D616F" w:rsidRPr="007D616F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sa PDV-om”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7D616F" w:rsidRPr="007D616F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</w:p>
    <w:p w:rsidR="007D616F" w:rsidRPr="00A54E8F" w:rsidRDefault="007D616F" w:rsidP="00A54E8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Napomena: Obrazac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 xml:space="preserve">ponuđač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mora da popuni, čime potvrđuje da su tačni podaci koji su u obrascu navedeni. Ukoliko privredni subjekti podnose zajedničku ponudu,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ta može da se opredeli da obrazac potpisuju svi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lastRenderedPageBreak/>
        <w:t>privredni subjekti iz grupe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ili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odredi jednog privred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nog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subjekta iz grupe koji će popuniti obraz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.</w:t>
      </w:r>
    </w:p>
    <w:sectPr w:rsidR="007D616F" w:rsidRPr="00A54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5C"/>
    <w:multiLevelType w:val="hybridMultilevel"/>
    <w:tmpl w:val="2EF4B0B4"/>
    <w:lvl w:ilvl="0" w:tplc="1DC67A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2" w:hanging="360"/>
      </w:pPr>
    </w:lvl>
    <w:lvl w:ilvl="2" w:tplc="241A001B" w:tentative="1">
      <w:start w:val="1"/>
      <w:numFmt w:val="lowerRoman"/>
      <w:lvlText w:val="%3."/>
      <w:lvlJc w:val="right"/>
      <w:pPr>
        <w:ind w:left="2792" w:hanging="180"/>
      </w:pPr>
    </w:lvl>
    <w:lvl w:ilvl="3" w:tplc="241A000F" w:tentative="1">
      <w:start w:val="1"/>
      <w:numFmt w:val="decimal"/>
      <w:lvlText w:val="%4."/>
      <w:lvlJc w:val="left"/>
      <w:pPr>
        <w:ind w:left="3512" w:hanging="360"/>
      </w:pPr>
    </w:lvl>
    <w:lvl w:ilvl="4" w:tplc="241A0019" w:tentative="1">
      <w:start w:val="1"/>
      <w:numFmt w:val="lowerLetter"/>
      <w:lvlText w:val="%5."/>
      <w:lvlJc w:val="left"/>
      <w:pPr>
        <w:ind w:left="4232" w:hanging="360"/>
      </w:pPr>
    </w:lvl>
    <w:lvl w:ilvl="5" w:tplc="241A001B" w:tentative="1">
      <w:start w:val="1"/>
      <w:numFmt w:val="lowerRoman"/>
      <w:lvlText w:val="%6."/>
      <w:lvlJc w:val="right"/>
      <w:pPr>
        <w:ind w:left="4952" w:hanging="180"/>
      </w:pPr>
    </w:lvl>
    <w:lvl w:ilvl="6" w:tplc="241A000F" w:tentative="1">
      <w:start w:val="1"/>
      <w:numFmt w:val="decimal"/>
      <w:lvlText w:val="%7."/>
      <w:lvlJc w:val="left"/>
      <w:pPr>
        <w:ind w:left="5672" w:hanging="360"/>
      </w:pPr>
    </w:lvl>
    <w:lvl w:ilvl="7" w:tplc="241A0019" w:tentative="1">
      <w:start w:val="1"/>
      <w:numFmt w:val="lowerLetter"/>
      <w:lvlText w:val="%8."/>
      <w:lvlJc w:val="left"/>
      <w:pPr>
        <w:ind w:left="6392" w:hanging="360"/>
      </w:pPr>
    </w:lvl>
    <w:lvl w:ilvl="8" w:tplc="2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B"/>
    <w:rsid w:val="0005649C"/>
    <w:rsid w:val="00061534"/>
    <w:rsid w:val="00095D9C"/>
    <w:rsid w:val="000B349C"/>
    <w:rsid w:val="00165017"/>
    <w:rsid w:val="00175443"/>
    <w:rsid w:val="0020442C"/>
    <w:rsid w:val="0026450E"/>
    <w:rsid w:val="002A613B"/>
    <w:rsid w:val="002F0E48"/>
    <w:rsid w:val="003A14E6"/>
    <w:rsid w:val="003E7B32"/>
    <w:rsid w:val="004029A8"/>
    <w:rsid w:val="00427AF5"/>
    <w:rsid w:val="004342D3"/>
    <w:rsid w:val="00583FB9"/>
    <w:rsid w:val="005A5A8E"/>
    <w:rsid w:val="005D1926"/>
    <w:rsid w:val="00743131"/>
    <w:rsid w:val="007650F9"/>
    <w:rsid w:val="007A0161"/>
    <w:rsid w:val="007D616F"/>
    <w:rsid w:val="00842024"/>
    <w:rsid w:val="008A68D7"/>
    <w:rsid w:val="00A54E8F"/>
    <w:rsid w:val="00AA738E"/>
    <w:rsid w:val="00AE2F53"/>
    <w:rsid w:val="00C052DA"/>
    <w:rsid w:val="00C311F2"/>
    <w:rsid w:val="00CB3567"/>
    <w:rsid w:val="00D023B6"/>
    <w:rsid w:val="00E80309"/>
    <w:rsid w:val="00E872E3"/>
    <w:rsid w:val="00E95E17"/>
    <w:rsid w:val="00F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33</cp:revision>
  <cp:lastPrinted>2021-03-05T08:36:00Z</cp:lastPrinted>
  <dcterms:created xsi:type="dcterms:W3CDTF">2020-09-02T06:44:00Z</dcterms:created>
  <dcterms:modified xsi:type="dcterms:W3CDTF">2023-03-29T09:29:00Z</dcterms:modified>
</cp:coreProperties>
</file>