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95096">
        <w:rPr>
          <w:szCs w:val="24"/>
          <w:lang w:val="sl-SI"/>
        </w:rPr>
        <w:t>31</w:t>
      </w:r>
      <w:r w:rsidRPr="002E624F">
        <w:rPr>
          <w:szCs w:val="24"/>
          <w:lang w:val="sl-SI"/>
        </w:rPr>
        <w:t>/201</w:t>
      </w:r>
      <w:r w:rsidR="00095096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Pr="00EB34B4">
        <w:rPr>
          <w:rFonts w:eastAsia="Calibri"/>
          <w:szCs w:val="24"/>
          <w:lang w:val="sr-Latn-CS" w:eastAsia="sr-Latn-CS"/>
        </w:rPr>
        <w:t xml:space="preserve"> - </w:t>
      </w:r>
      <w:r w:rsidRPr="00EB34B4">
        <w:rPr>
          <w:rFonts w:eastAsia="Calibri"/>
          <w:bCs/>
          <w:szCs w:val="24"/>
          <w:lang w:val="sr-Latn-RS" w:eastAsia="sr-Latn-CS"/>
        </w:rPr>
        <w:t xml:space="preserve">dobara - </w:t>
      </w:r>
      <w:r w:rsidRPr="00EB34B4">
        <w:rPr>
          <w:rFonts w:eastAsia="Calibri"/>
          <w:szCs w:val="24"/>
          <w:lang w:val="sr-Latn-CS" w:eastAsia="sr-Latn-CS"/>
        </w:rPr>
        <w:t xml:space="preserve"> potrošnog materijala i usluga servisiranja pumpi za grudi Symphony i ručnih pumpi za grudi proizvođača MEDELA AG, Švajcarska,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EB34B4" w:rsidRPr="00EB34B4" w:rsidRDefault="00EB34B4" w:rsidP="00EB34B4">
      <w:pPr>
        <w:jc w:val="center"/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  </w:t>
      </w:r>
    </w:p>
    <w:p w:rsidR="00EB34B4" w:rsidRPr="00EB34B4" w:rsidRDefault="00EB34B4" w:rsidP="00EB34B4">
      <w:pPr>
        <w:rPr>
          <w:b/>
          <w:szCs w:val="24"/>
          <w:lang w:val="sl-SI"/>
        </w:rPr>
      </w:pPr>
      <w:r w:rsidRPr="00EB34B4">
        <w:rPr>
          <w:rFonts w:eastAsia="Calibri"/>
          <w:szCs w:val="24"/>
          <w:lang w:val="en-US"/>
        </w:rPr>
        <w:t>- Razni rezervni delovi - 34913</w:t>
      </w:r>
      <w:r w:rsidRPr="00EB34B4">
        <w:rPr>
          <w:rFonts w:eastAsia="Calibri"/>
          <w:szCs w:val="24"/>
          <w:lang w:val="sl-SI"/>
        </w:rPr>
        <w:t>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Pr="00EB34B4" w:rsidRDefault="00FB75E4" w:rsidP="00B359B2">
      <w:pPr>
        <w:rPr>
          <w:szCs w:val="24"/>
          <w:lang w:val="sr-Latn-CS"/>
        </w:rPr>
      </w:pPr>
      <w:r w:rsidRPr="00EB34B4">
        <w:rPr>
          <w:szCs w:val="24"/>
          <w:lang w:val="sr-Latn-CS"/>
        </w:rPr>
        <w:t xml:space="preserve">- </w:t>
      </w:r>
      <w:r w:rsidR="00095096">
        <w:rPr>
          <w:szCs w:val="24"/>
          <w:lang w:val="sr-Latn-CS"/>
        </w:rPr>
        <w:t>130.000</w:t>
      </w:r>
      <w:r w:rsidR="00EB34B4" w:rsidRPr="00EB34B4">
        <w:rPr>
          <w:szCs w:val="24"/>
          <w:lang w:val="sr-Latn-CS"/>
        </w:rPr>
        <w:t xml:space="preserve">,00 </w:t>
      </w:r>
      <w:r w:rsidRPr="00EB34B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95096">
        <w:rPr>
          <w:szCs w:val="24"/>
          <w:lang w:val="sl-SI"/>
        </w:rPr>
        <w:t>26.06.2017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95096">
        <w:rPr>
          <w:szCs w:val="24"/>
          <w:lang w:val="sl-SI"/>
        </w:rPr>
        <w:t>30.06.2017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EB34B4">
        <w:rPr>
          <w:szCs w:val="24"/>
          <w:lang w:val="sl-SI"/>
        </w:rPr>
        <w:t>DENTA BP PHARM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EB34B4">
        <w:rPr>
          <w:szCs w:val="24"/>
          <w:lang w:val="sl-SI"/>
        </w:rPr>
        <w:t>Južni bulevar 19</w:t>
      </w:r>
    </w:p>
    <w:p w:rsidR="00E645C0" w:rsidRPr="00E645C0" w:rsidRDefault="00EB34B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EB34B4">
        <w:rPr>
          <w:szCs w:val="24"/>
          <w:lang w:val="sl-SI"/>
        </w:rPr>
        <w:t>Matični broj: 06964494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509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2017-07-03T08:41:00Z</dcterms:modified>
</cp:coreProperties>
</file>