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F9" w:rsidRDefault="003529F9" w:rsidP="003529F9">
      <w:pPr>
        <w:jc w:val="both"/>
        <w:rPr>
          <w:bCs/>
          <w:sz w:val="23"/>
          <w:lang w:val="sr-Latn-CS"/>
        </w:rPr>
      </w:pPr>
    </w:p>
    <w:p w:rsidR="003529F9" w:rsidRPr="00FC11BB" w:rsidRDefault="003529F9" w:rsidP="003529F9">
      <w:pPr>
        <w:jc w:val="both"/>
        <w:rPr>
          <w:bCs/>
          <w:sz w:val="23"/>
          <w:lang w:val="sr-Latn-CS"/>
        </w:rPr>
      </w:pPr>
    </w:p>
    <w:p w:rsidR="003529F9" w:rsidRDefault="003529F9" w:rsidP="003529F9">
      <w:pPr>
        <w:framePr w:h="1560" w:hRule="exact" w:hSpace="180" w:wrap="around" w:vAnchor="text" w:hAnchor="page" w:x="2017" w:y="94"/>
        <w:jc w:val="both"/>
        <w:rPr>
          <w:sz w:val="23"/>
        </w:rPr>
      </w:pPr>
      <w:r>
        <w:rPr>
          <w:noProof/>
          <w:sz w:val="23"/>
          <w:lang w:val="sr-Latn-RS" w:eastAsia="sr-Latn-RS"/>
        </w:rPr>
        <w:drawing>
          <wp:inline distT="0" distB="0" distL="0" distR="0" wp14:anchorId="4C8E5C3D" wp14:editId="0C755F37">
            <wp:extent cx="885825" cy="933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5825" cy="933450"/>
                    </a:xfrm>
                    <a:prstGeom prst="rect">
                      <a:avLst/>
                    </a:prstGeom>
                    <a:noFill/>
                    <a:ln w="9525">
                      <a:noFill/>
                      <a:miter lim="800000"/>
                      <a:headEnd/>
                      <a:tailEnd/>
                    </a:ln>
                  </pic:spPr>
                </pic:pic>
              </a:graphicData>
            </a:graphic>
          </wp:inline>
        </w:drawing>
      </w:r>
    </w:p>
    <w:p w:rsidR="003529F9" w:rsidRPr="00AB287A" w:rsidRDefault="003529F9" w:rsidP="003529F9">
      <w:pPr>
        <w:jc w:val="both"/>
        <w:rPr>
          <w:b/>
          <w:szCs w:val="24"/>
        </w:rPr>
      </w:pPr>
      <w:r w:rsidRPr="00AB287A">
        <w:rPr>
          <w:b/>
          <w:szCs w:val="24"/>
        </w:rPr>
        <w:t>INSTITUT ZA NEONATOLOGIJU</w:t>
      </w:r>
    </w:p>
    <w:p w:rsidR="003529F9" w:rsidRPr="00AB287A" w:rsidRDefault="003529F9" w:rsidP="003529F9">
      <w:pPr>
        <w:pStyle w:val="Heading1"/>
        <w:rPr>
          <w:b w:val="0"/>
          <w:szCs w:val="24"/>
        </w:rPr>
      </w:pPr>
      <w:r w:rsidRPr="00AB287A">
        <w:rPr>
          <w:b w:val="0"/>
          <w:szCs w:val="24"/>
        </w:rPr>
        <w:t>BEOGRAD, Ul. kralja Milutina br.50</w:t>
      </w:r>
    </w:p>
    <w:p w:rsidR="003529F9" w:rsidRPr="00AB287A" w:rsidRDefault="003529F9" w:rsidP="003529F9">
      <w:pPr>
        <w:jc w:val="both"/>
        <w:rPr>
          <w:szCs w:val="24"/>
        </w:rPr>
      </w:pPr>
      <w:r w:rsidRPr="00AB287A">
        <w:rPr>
          <w:szCs w:val="24"/>
        </w:rPr>
        <w:t xml:space="preserve">Telefoni:  Direktor Instituta        </w:t>
      </w:r>
      <w:r w:rsidRPr="00AB287A">
        <w:rPr>
          <w:szCs w:val="24"/>
          <w:lang w:val="sr-Latn-CS"/>
        </w:rPr>
        <w:t xml:space="preserve"> </w:t>
      </w:r>
      <w:r w:rsidRPr="00AB287A">
        <w:rPr>
          <w:szCs w:val="24"/>
        </w:rPr>
        <w:t>3615-049</w:t>
      </w:r>
    </w:p>
    <w:p w:rsidR="003529F9" w:rsidRPr="00AB287A" w:rsidRDefault="003529F9" w:rsidP="003529F9">
      <w:pPr>
        <w:ind w:firstLine="810"/>
        <w:jc w:val="both"/>
        <w:rPr>
          <w:i/>
          <w:szCs w:val="24"/>
        </w:rPr>
      </w:pPr>
      <w:r w:rsidRPr="00AB287A">
        <w:rPr>
          <w:szCs w:val="24"/>
        </w:rPr>
        <w:t xml:space="preserve">Pomoćnik direktora    </w:t>
      </w:r>
      <w:r w:rsidRPr="00AB287A">
        <w:rPr>
          <w:szCs w:val="24"/>
          <w:lang w:val="sr-Latn-CS"/>
        </w:rPr>
        <w:t xml:space="preserve">     </w:t>
      </w:r>
      <w:r w:rsidRPr="00AB287A">
        <w:rPr>
          <w:szCs w:val="24"/>
        </w:rPr>
        <w:t>3615-046</w:t>
      </w:r>
    </w:p>
    <w:p w:rsidR="003529F9" w:rsidRPr="00AB287A" w:rsidRDefault="003529F9" w:rsidP="003529F9">
      <w:pPr>
        <w:jc w:val="both"/>
        <w:rPr>
          <w:szCs w:val="24"/>
          <w:lang w:val="sr-Latn-CS"/>
        </w:rPr>
      </w:pPr>
      <w:r w:rsidRPr="00AB287A">
        <w:rPr>
          <w:szCs w:val="24"/>
        </w:rPr>
        <w:t xml:space="preserve">Fax: 3619-045  -  </w:t>
      </w:r>
      <w:r w:rsidRPr="00AB287A">
        <w:rPr>
          <w:szCs w:val="24"/>
          <w:u w:val="single"/>
        </w:rPr>
        <w:t>E-mail</w:t>
      </w:r>
      <w:r w:rsidRPr="00AB287A">
        <w:rPr>
          <w:szCs w:val="24"/>
        </w:rPr>
        <w:t xml:space="preserve">: </w:t>
      </w:r>
      <w:r w:rsidRPr="00AB287A">
        <w:rPr>
          <w:szCs w:val="24"/>
          <w:lang w:val="sr-Latn-CS"/>
        </w:rPr>
        <w:t>office</w:t>
      </w:r>
      <w:r w:rsidRPr="00AB287A">
        <w:rPr>
          <w:szCs w:val="24"/>
        </w:rPr>
        <w:t>@</w:t>
      </w:r>
      <w:r w:rsidRPr="00AB287A">
        <w:rPr>
          <w:szCs w:val="24"/>
          <w:lang w:val="sr-Latn-CS"/>
        </w:rPr>
        <w:t>neonatologija.rs</w:t>
      </w:r>
    </w:p>
    <w:p w:rsidR="003529F9" w:rsidRPr="00A52266" w:rsidRDefault="003529F9" w:rsidP="003529F9">
      <w:pPr>
        <w:jc w:val="both"/>
        <w:rPr>
          <w:szCs w:val="24"/>
          <w:lang w:val="sr-Latn-RS"/>
        </w:rPr>
      </w:pPr>
      <w:r w:rsidRPr="00AB287A">
        <w:rPr>
          <w:szCs w:val="24"/>
        </w:rPr>
        <w:t xml:space="preserve">Broj: </w:t>
      </w:r>
      <w:r w:rsidR="00787D47">
        <w:rPr>
          <w:szCs w:val="24"/>
          <w:lang w:val="sr-Latn-RS"/>
        </w:rPr>
        <w:t>3874/39</w:t>
      </w:r>
      <w:bookmarkStart w:id="0" w:name="_GoBack"/>
      <w:bookmarkEnd w:id="0"/>
    </w:p>
    <w:p w:rsidR="003529F9" w:rsidRPr="00AB287A" w:rsidRDefault="00AB287A" w:rsidP="00AB287A">
      <w:pPr>
        <w:ind w:left="1440" w:firstLine="720"/>
        <w:jc w:val="both"/>
        <w:rPr>
          <w:szCs w:val="24"/>
          <w:lang w:val="sr-Latn-RS"/>
        </w:rPr>
      </w:pPr>
      <w:r>
        <w:rPr>
          <w:szCs w:val="24"/>
          <w:lang w:val="sr-Latn-RS"/>
        </w:rPr>
        <w:t xml:space="preserve">      </w:t>
      </w:r>
      <w:r w:rsidR="003529F9" w:rsidRPr="00AB287A">
        <w:rPr>
          <w:szCs w:val="24"/>
        </w:rPr>
        <w:t xml:space="preserve">Datum: </w:t>
      </w:r>
      <w:r w:rsidR="00FC1FDE">
        <w:rPr>
          <w:szCs w:val="24"/>
          <w:lang w:val="sr-Latn-RS"/>
        </w:rPr>
        <w:t>05.02</w:t>
      </w:r>
      <w:r w:rsidRPr="00AB287A">
        <w:rPr>
          <w:szCs w:val="24"/>
          <w:lang w:val="sr-Latn-RS"/>
        </w:rPr>
        <w:t>.2018</w:t>
      </w:r>
      <w:r w:rsidR="00272C77" w:rsidRPr="00AB287A">
        <w:rPr>
          <w:szCs w:val="24"/>
          <w:lang w:val="sr-Latn-RS"/>
        </w:rPr>
        <w:t>.</w:t>
      </w:r>
    </w:p>
    <w:p w:rsidR="003529F9" w:rsidRPr="00AB287A" w:rsidRDefault="003529F9" w:rsidP="003529F9">
      <w:pPr>
        <w:ind w:left="1416" w:firstLine="708"/>
        <w:rPr>
          <w:szCs w:val="24"/>
          <w:lang w:val="sr-Latn-CS"/>
        </w:rPr>
      </w:pPr>
      <w:r w:rsidRPr="00AB287A">
        <w:rPr>
          <w:szCs w:val="24"/>
          <w:lang w:val="sr-Latn-CS"/>
        </w:rPr>
        <w:tab/>
      </w:r>
      <w:r w:rsidRPr="00AB287A">
        <w:rPr>
          <w:szCs w:val="24"/>
          <w:lang w:val="sr-Latn-CS"/>
        </w:rPr>
        <w:tab/>
      </w:r>
      <w:r w:rsidRPr="00AB287A">
        <w:rPr>
          <w:szCs w:val="24"/>
          <w:lang w:val="sr-Latn-CS"/>
        </w:rPr>
        <w:tab/>
      </w:r>
      <w:r w:rsidRPr="00AB287A">
        <w:rPr>
          <w:szCs w:val="24"/>
          <w:lang w:val="sr-Latn-CS"/>
        </w:rPr>
        <w:tab/>
      </w:r>
    </w:p>
    <w:p w:rsidR="003529F9" w:rsidRPr="00AB287A" w:rsidRDefault="003529F9" w:rsidP="003529F9">
      <w:pPr>
        <w:rPr>
          <w:szCs w:val="24"/>
          <w:lang w:val="sr-Latn-CS"/>
        </w:rPr>
      </w:pPr>
    </w:p>
    <w:p w:rsidR="003529F9" w:rsidRPr="00AB287A" w:rsidRDefault="003529F9" w:rsidP="003529F9">
      <w:pPr>
        <w:jc w:val="both"/>
        <w:rPr>
          <w:szCs w:val="24"/>
          <w:lang w:val="sr-Latn-CS"/>
        </w:rPr>
      </w:pPr>
    </w:p>
    <w:p w:rsidR="003529F9" w:rsidRPr="00AB287A" w:rsidRDefault="003529F9" w:rsidP="00B00F32">
      <w:pPr>
        <w:ind w:firstLine="720"/>
        <w:jc w:val="both"/>
        <w:rPr>
          <w:szCs w:val="24"/>
          <w:lang w:val="sr-Latn-CS"/>
        </w:rPr>
      </w:pPr>
      <w:r w:rsidRPr="00AB287A">
        <w:rPr>
          <w:szCs w:val="24"/>
          <w:lang w:val="sr-Latn-CS"/>
        </w:rPr>
        <w:t xml:space="preserve">Na osnovu člana 63 stav 1 Zakona o javnim nabavkama </w:t>
      </w:r>
      <w:r w:rsidRPr="00AB287A">
        <w:rPr>
          <w:szCs w:val="24"/>
        </w:rPr>
        <w:t>(''Sl</w:t>
      </w:r>
      <w:r w:rsidRPr="00AB287A">
        <w:rPr>
          <w:szCs w:val="24"/>
          <w:lang w:val="ru-RU"/>
        </w:rPr>
        <w:t>.</w:t>
      </w:r>
      <w:r w:rsidRPr="00AB287A">
        <w:rPr>
          <w:szCs w:val="24"/>
        </w:rPr>
        <w:t xml:space="preserve"> glasnik RS''</w:t>
      </w:r>
      <w:r w:rsidRPr="00AB287A">
        <w:rPr>
          <w:szCs w:val="24"/>
          <w:lang w:val="sr-Latn-CS"/>
        </w:rPr>
        <w:t>,</w:t>
      </w:r>
      <w:r w:rsidRPr="00AB287A">
        <w:rPr>
          <w:szCs w:val="24"/>
        </w:rPr>
        <w:t xml:space="preserve"> br. </w:t>
      </w:r>
      <w:r w:rsidRPr="00AB287A">
        <w:rPr>
          <w:szCs w:val="24"/>
          <w:lang w:val="sr-Latn-CS"/>
        </w:rPr>
        <w:t>124</w:t>
      </w:r>
      <w:r w:rsidRPr="00AB287A">
        <w:rPr>
          <w:szCs w:val="24"/>
        </w:rPr>
        <w:t>/</w:t>
      </w:r>
      <w:r w:rsidRPr="00AB287A">
        <w:rPr>
          <w:szCs w:val="24"/>
          <w:lang w:val="sr-Latn-CS"/>
        </w:rPr>
        <w:t>12, 14/15 i 68/15</w:t>
      </w:r>
      <w:r w:rsidRPr="00AB287A">
        <w:rPr>
          <w:szCs w:val="24"/>
        </w:rPr>
        <w:t>),</w:t>
      </w:r>
      <w:r w:rsidRPr="00AB287A">
        <w:rPr>
          <w:szCs w:val="24"/>
          <w:lang w:val="sr-Latn-CS"/>
        </w:rPr>
        <w:t xml:space="preserve"> vrši se izmena  i dopuna konkursne dokumentacije za nabavku medicinskog i sanitetskog potrošnog materijala u  otvorenom postupku javne nabavke broj </w:t>
      </w:r>
      <w:r w:rsidR="00AB287A" w:rsidRPr="00AB287A">
        <w:rPr>
          <w:szCs w:val="24"/>
          <w:lang w:val="sr-Latn-CS"/>
        </w:rPr>
        <w:t>12</w:t>
      </w:r>
      <w:r w:rsidRPr="00AB287A">
        <w:rPr>
          <w:szCs w:val="24"/>
          <w:lang w:val="sr-Latn-CS"/>
        </w:rPr>
        <w:t>/201</w:t>
      </w:r>
      <w:r w:rsidR="00AB287A" w:rsidRPr="00AB287A">
        <w:rPr>
          <w:szCs w:val="24"/>
          <w:lang w:val="sr-Latn-CS"/>
        </w:rPr>
        <w:t>7</w:t>
      </w:r>
      <w:r w:rsidRPr="00AB287A">
        <w:rPr>
          <w:szCs w:val="24"/>
          <w:lang w:val="sr-Latn-CS"/>
        </w:rPr>
        <w:t xml:space="preserve">, objavljena na Portalu javnih nabavki i Internet stranici naručioca, dana </w:t>
      </w:r>
      <w:r w:rsidR="000A3B64">
        <w:rPr>
          <w:szCs w:val="24"/>
          <w:lang w:val="sr-Latn-CS"/>
        </w:rPr>
        <w:t>29.12.2017.</w:t>
      </w:r>
      <w:r w:rsidRPr="00AB287A">
        <w:rPr>
          <w:szCs w:val="24"/>
          <w:lang w:val="sr-Latn-CS"/>
        </w:rPr>
        <w:t xml:space="preserve"> godine na sledeći način:</w:t>
      </w:r>
    </w:p>
    <w:p w:rsidR="003529F9" w:rsidRPr="00AB287A" w:rsidRDefault="003529F9" w:rsidP="003529F9">
      <w:pPr>
        <w:jc w:val="both"/>
        <w:rPr>
          <w:szCs w:val="24"/>
          <w:lang w:val="sr-Latn-CS"/>
        </w:rPr>
      </w:pPr>
    </w:p>
    <w:p w:rsidR="000C0068" w:rsidRPr="00FC1FDE" w:rsidRDefault="004D2480" w:rsidP="00FC1FDE">
      <w:pPr>
        <w:jc w:val="both"/>
        <w:rPr>
          <w:szCs w:val="24"/>
          <w:lang w:val="en-US"/>
        </w:rPr>
      </w:pPr>
      <w:r>
        <w:rPr>
          <w:szCs w:val="24"/>
          <w:lang w:val="sr-Latn-CS"/>
        </w:rPr>
        <w:t>1.</w:t>
      </w:r>
      <w:r w:rsidR="00500903">
        <w:rPr>
          <w:szCs w:val="24"/>
          <w:lang w:val="sr-Latn-CS"/>
        </w:rPr>
        <w:t xml:space="preserve">Vrši </w:t>
      </w:r>
      <w:r w:rsidR="0092462B" w:rsidRPr="00500903">
        <w:rPr>
          <w:szCs w:val="24"/>
          <w:lang w:val="sr-Latn-CS"/>
        </w:rPr>
        <w:t xml:space="preserve"> se</w:t>
      </w:r>
      <w:r w:rsidR="00500903">
        <w:rPr>
          <w:szCs w:val="24"/>
          <w:lang w:val="sr-Latn-CS"/>
        </w:rPr>
        <w:t xml:space="preserve"> dopuna </w:t>
      </w:r>
      <w:r w:rsidR="0092462B" w:rsidRPr="00500903">
        <w:rPr>
          <w:szCs w:val="24"/>
          <w:lang w:val="sr-Latn-CS"/>
        </w:rPr>
        <w:t xml:space="preserve"> „Tehničk</w:t>
      </w:r>
      <w:r w:rsidR="00500903">
        <w:rPr>
          <w:szCs w:val="24"/>
          <w:lang w:val="sr-Latn-CS"/>
        </w:rPr>
        <w:t>e specifikacije</w:t>
      </w:r>
      <w:r w:rsidR="0092462B" w:rsidRPr="00500903">
        <w:rPr>
          <w:szCs w:val="24"/>
          <w:lang w:val="sr-Latn-CS"/>
        </w:rPr>
        <w:t xml:space="preserve">“ </w:t>
      </w:r>
      <w:r w:rsidR="00500903">
        <w:rPr>
          <w:szCs w:val="24"/>
          <w:lang w:val="sr-Latn-CS"/>
        </w:rPr>
        <w:t>za partij</w:t>
      </w:r>
      <w:r w:rsidR="00FC1FDE">
        <w:rPr>
          <w:szCs w:val="24"/>
          <w:lang w:val="sr-Latn-CS"/>
        </w:rPr>
        <w:t>u 19</w:t>
      </w:r>
      <w:r w:rsidR="00500903">
        <w:rPr>
          <w:szCs w:val="24"/>
          <w:lang w:val="sr-Latn-CS"/>
        </w:rPr>
        <w:t xml:space="preserve">, </w:t>
      </w:r>
      <w:r w:rsidR="0092462B" w:rsidRPr="00500903">
        <w:rPr>
          <w:szCs w:val="24"/>
          <w:lang w:val="sr-Latn-CS"/>
        </w:rPr>
        <w:t>na sledeći način:</w:t>
      </w:r>
    </w:p>
    <w:p w:rsidR="00D216F8" w:rsidRDefault="00D216F8" w:rsidP="00D216F8">
      <w:pPr>
        <w:jc w:val="both"/>
        <w:rPr>
          <w:sz w:val="22"/>
          <w:szCs w:val="22"/>
          <w:lang w:val="sr-Latn-CS"/>
        </w:rPr>
      </w:pPr>
    </w:p>
    <w:p w:rsidR="00DA2DC0" w:rsidRDefault="00DA2DC0" w:rsidP="00FC1FDE">
      <w:pPr>
        <w:rPr>
          <w:szCs w:val="24"/>
          <w:lang w:val="sl-SI" w:eastAsia="sr-Latn-CS"/>
        </w:rPr>
      </w:pPr>
      <w:r>
        <w:rPr>
          <w:szCs w:val="24"/>
          <w:lang w:val="sl-SI" w:eastAsia="sr-Latn-CS"/>
        </w:rPr>
        <w:t>»</w:t>
      </w:r>
      <w:r w:rsidRPr="00B404CD">
        <w:rPr>
          <w:szCs w:val="24"/>
          <w:lang w:val="sl-SI" w:eastAsia="sr-Latn-CS"/>
        </w:rPr>
        <w:t xml:space="preserve">Partija </w:t>
      </w:r>
      <w:r w:rsidR="00FC1FDE">
        <w:rPr>
          <w:szCs w:val="24"/>
          <w:lang w:val="sl-SI" w:eastAsia="sr-Latn-CS"/>
        </w:rPr>
        <w:t>19 Hiruške rukavice</w:t>
      </w:r>
    </w:p>
    <w:p w:rsidR="00FC1FDE" w:rsidRPr="00FC1FDE" w:rsidRDefault="00FC1FDE" w:rsidP="00FC1FDE">
      <w:pPr>
        <w:pStyle w:val="ListParagraph"/>
        <w:numPr>
          <w:ilvl w:val="0"/>
          <w:numId w:val="50"/>
        </w:numPr>
        <w:rPr>
          <w:lang w:val="sl-SI"/>
        </w:rPr>
      </w:pPr>
      <w:r>
        <w:rPr>
          <w:lang w:val="sl-SI"/>
        </w:rPr>
        <w:t>Hiruške rukavice – talkirane«</w:t>
      </w:r>
    </w:p>
    <w:p w:rsidR="00DA2DC0" w:rsidRDefault="00DA2DC0"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Default="00FC1FDE" w:rsidP="00DA2DC0">
      <w:pPr>
        <w:rPr>
          <w:szCs w:val="24"/>
          <w:lang w:val="sr-Latn-CS" w:eastAsia="sr-Latn-CS"/>
        </w:rPr>
      </w:pPr>
    </w:p>
    <w:p w:rsidR="00FC1FDE" w:rsidRPr="00B404CD" w:rsidRDefault="00FC1FDE" w:rsidP="00DA2DC0">
      <w:pPr>
        <w:rPr>
          <w:szCs w:val="24"/>
          <w:lang w:val="sr-Latn-CS" w:eastAsia="sr-Latn-CS"/>
        </w:rPr>
      </w:pPr>
    </w:p>
    <w:p w:rsidR="00B404CD" w:rsidRPr="00B404CD" w:rsidRDefault="00B404CD" w:rsidP="00B404CD">
      <w:pPr>
        <w:rPr>
          <w:b/>
          <w:bCs/>
          <w:szCs w:val="24"/>
          <w:lang w:val="sr-Latn-CS" w:eastAsia="sr-Latn-CS"/>
        </w:rPr>
      </w:pPr>
      <w:r w:rsidRPr="00B404CD">
        <w:rPr>
          <w:b/>
          <w:bCs/>
          <w:szCs w:val="24"/>
          <w:lang w:val="sr-Latn-CS" w:eastAsia="sr-Latn-CS"/>
        </w:rPr>
        <w:lastRenderedPageBreak/>
        <w:t xml:space="preserve">TEHNIČKE KARAKTERISTIKE PROIZVODA </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1 - Igle</w:t>
      </w:r>
    </w:p>
    <w:p w:rsidR="00B404CD" w:rsidRPr="00B404CD" w:rsidRDefault="00B404CD" w:rsidP="00B404CD">
      <w:pPr>
        <w:rPr>
          <w:szCs w:val="24"/>
          <w:lang w:val="sr-Latn-CS" w:eastAsia="sr-Latn-CS"/>
        </w:rPr>
      </w:pPr>
      <w:r w:rsidRPr="00B404CD">
        <w:rPr>
          <w:szCs w:val="24"/>
          <w:lang w:val="sr-Latn-CS" w:eastAsia="sr-Latn-CS"/>
        </w:rPr>
        <w:t>-Vrlo oštar vrh igle, kvalitetno obrađen, bez restlova metala, zbog specifičnosti pacijenata; spoj plastike i metala mora biti čvrst, plastični deo fino obrađen zbog naleganja na kljun šprica, da dobro dihtuje sa kljunom zbog držanja vakuma.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3 – Špricevi – 2ml i 5ml, bez igle</w:t>
      </w:r>
    </w:p>
    <w:p w:rsidR="00B404CD" w:rsidRPr="00B404CD" w:rsidRDefault="00B404CD" w:rsidP="00B404CD">
      <w:pPr>
        <w:rPr>
          <w:szCs w:val="24"/>
          <w:lang w:val="sr-Latn-CS" w:eastAsia="sr-Latn-CS"/>
        </w:rPr>
      </w:pPr>
      <w:r w:rsidRPr="00B404CD">
        <w:rPr>
          <w:szCs w:val="24"/>
          <w:lang w:val="sr-Latn-CS" w:eastAsia="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 – Špricevi – 10ml, 20ml i 50ml bez igle LUER LOK</w:t>
      </w:r>
    </w:p>
    <w:p w:rsidR="00B404CD" w:rsidRPr="00B404CD" w:rsidRDefault="00B404CD" w:rsidP="00B404CD">
      <w:pPr>
        <w:rPr>
          <w:szCs w:val="24"/>
          <w:lang w:val="sr-Latn-CS" w:eastAsia="sr-Latn-CS"/>
        </w:rPr>
      </w:pPr>
      <w:r w:rsidRPr="00B404CD">
        <w:rPr>
          <w:szCs w:val="24"/>
          <w:lang w:val="sr-Latn-CS" w:eastAsia="sr-Latn-CS"/>
        </w:rPr>
        <w:t>- Telo od propilena, klip od polietilena, mora da drži vakum, klip ne sme da ispada iz cilindra, tečnost ne sme da curi pored klipa, klip prema cilindru postavljen centralno, lako aplikovanje leka bez zaglavljivanja klipa, vidljivo baždarenje brizgalice.</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w:t>
      </w:r>
      <w:r w:rsidRPr="00B404CD">
        <w:rPr>
          <w:color w:val="FF0000"/>
          <w:szCs w:val="24"/>
          <w:lang w:val="sr-Latn-CS" w:eastAsia="sr-Latn-CS"/>
        </w:rPr>
        <w:t xml:space="preserve"> </w:t>
      </w:r>
      <w:r w:rsidRPr="00B404CD">
        <w:rPr>
          <w:szCs w:val="24"/>
          <w:lang w:val="sr-Latn-CS" w:eastAsia="sr-Latn-CS"/>
        </w:rPr>
        <w:t xml:space="preserve">Špricevi se koriste za infuzionu pumpu i treba da ispunjavaju sledeće </w:t>
      </w:r>
    </w:p>
    <w:p w:rsidR="00B404CD" w:rsidRPr="00B404CD" w:rsidRDefault="00B404CD" w:rsidP="00B404CD">
      <w:pPr>
        <w:widowControl w:val="0"/>
        <w:tabs>
          <w:tab w:val="right" w:pos="9264"/>
        </w:tabs>
        <w:autoSpaceDE w:val="0"/>
        <w:autoSpaceDN w:val="0"/>
        <w:adjustRightInd w:val="0"/>
        <w:spacing w:line="200" w:lineRule="exact"/>
        <w:rPr>
          <w:b/>
          <w:bCs/>
          <w:szCs w:val="24"/>
          <w:lang w:val="sr-Latn-CS" w:eastAsia="sr-Latn-CS"/>
        </w:rPr>
      </w:pPr>
      <w:r w:rsidRPr="00B404CD">
        <w:rPr>
          <w:szCs w:val="24"/>
          <w:lang w:val="sr-Latn-CS" w:eastAsia="sr-Latn-CS"/>
        </w:rPr>
        <w:t xml:space="preserve">Zahteve: Luer lok konekciju i moraju da trpe pritisak od 120 kpa, </w:t>
      </w:r>
      <w:r w:rsidRPr="00B404CD">
        <w:rPr>
          <w:b/>
          <w:bCs/>
          <w:szCs w:val="24"/>
          <w:lang w:val="sr-Latn-CS" w:eastAsia="sr-Latn-CS"/>
        </w:rPr>
        <w:t>sertifikat</w:t>
      </w:r>
      <w:r w:rsidRPr="00B404CD">
        <w:rPr>
          <w:szCs w:val="24"/>
          <w:lang w:val="sr-Latn-CS" w:eastAsia="sr-Latn-CS"/>
        </w:rPr>
        <w:t xml:space="preserve"> (</w:t>
      </w:r>
      <w:r w:rsidRPr="00B404CD">
        <w:rPr>
          <w:b/>
          <w:bCs/>
          <w:szCs w:val="24"/>
          <w:lang w:val="sr-Latn-CS" w:eastAsia="sr-Latn-CS"/>
        </w:rPr>
        <w:t xml:space="preserve">dokaz) proizvođača priložiti obavezno. </w:t>
      </w:r>
    </w:p>
    <w:p w:rsidR="00B404CD" w:rsidRPr="00B404CD" w:rsidRDefault="00B404CD" w:rsidP="00B404CD">
      <w:pPr>
        <w:widowControl w:val="0"/>
        <w:tabs>
          <w:tab w:val="right" w:pos="9264"/>
        </w:tabs>
        <w:autoSpaceDE w:val="0"/>
        <w:autoSpaceDN w:val="0"/>
        <w:adjustRightInd w:val="0"/>
        <w:spacing w:line="200" w:lineRule="exact"/>
        <w:rPr>
          <w:b/>
          <w:bCs/>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9 – Trokrake slavine bez nastavka</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 Luer lok konekcija od transparentne rigidne plastike, otporna na uticaj lipida, bez lateksa, da dobro dihtuju i ne proklizavaju pri rotaciji pilora. Obavezno dostaviti uputstvo za upotrebu (indikacije i kontraindikacije).</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10 – Nazalna kanila 0 – dužina prona 6mm, razmak između pronova 3mm</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 xml:space="preserve">                   Nazalna kanila 1 - dužina prona 7mm, razmak između pronova 7 mm</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ab/>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11 – Trokrake slavine sa nastavkom 10cm</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 Luer lok konekcija od transparentne rigidne plastike, otporna na uticaj lipida, bez lateksa, da dobro dihtuju i ne proklizavaju pri rotaciji pilora. Obavezno dostaviti uputstvo za upotrebu (indikacije i kontraindikacije).</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12 – Providan konektor u boji (transparentan)</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rPr>
          <w:szCs w:val="24"/>
          <w:lang w:val="sl-SI" w:eastAsia="sr-Latn-CS"/>
        </w:rPr>
      </w:pPr>
      <w:r w:rsidRPr="00B404CD">
        <w:rPr>
          <w:szCs w:val="24"/>
          <w:lang w:val="sl-SI" w:eastAsia="sr-Latn-CS"/>
        </w:rPr>
        <w:t>Partija 13 – Sonda</w:t>
      </w:r>
    </w:p>
    <w:p w:rsidR="00B404CD" w:rsidRPr="00B404CD" w:rsidRDefault="00B404CD" w:rsidP="00B404CD">
      <w:pPr>
        <w:rPr>
          <w:szCs w:val="24"/>
          <w:lang w:val="sl-SI" w:eastAsia="sr-Latn-CS"/>
        </w:rPr>
      </w:pPr>
      <w:r w:rsidRPr="00B404CD">
        <w:rPr>
          <w:szCs w:val="24"/>
          <w:lang w:val="sl-SI" w:eastAsia="sr-Latn-CS"/>
        </w:rPr>
        <w:t>- Napravljena od meke savitljive plastike, zaobljen distalni vrh.</w:t>
      </w:r>
    </w:p>
    <w:p w:rsidR="00B404CD" w:rsidRPr="00B404CD" w:rsidRDefault="00B404CD" w:rsidP="00B404CD">
      <w:pPr>
        <w:rPr>
          <w:szCs w:val="24"/>
          <w:lang w:val="sl-SI" w:eastAsia="sr-Latn-CS"/>
        </w:rPr>
      </w:pPr>
      <w:r w:rsidRPr="00B404CD">
        <w:rPr>
          <w:szCs w:val="24"/>
          <w:lang w:val="sl-SI" w:eastAsia="sr-Latn-CS"/>
        </w:rPr>
        <w:t xml:space="preserve">Partija 14 – Endotrahealni tubusi </w:t>
      </w:r>
    </w:p>
    <w:p w:rsidR="00B404CD" w:rsidRPr="00B404CD" w:rsidRDefault="00B404CD" w:rsidP="00B404CD">
      <w:pPr>
        <w:numPr>
          <w:ilvl w:val="0"/>
          <w:numId w:val="5"/>
        </w:numPr>
        <w:rPr>
          <w:szCs w:val="24"/>
          <w:lang w:val="sl-SI" w:eastAsia="sr-Latn-CS"/>
        </w:rPr>
      </w:pPr>
      <w:r w:rsidRPr="00B404CD">
        <w:rPr>
          <w:szCs w:val="24"/>
          <w:lang w:val="sl-SI" w:eastAsia="sr-Latn-CS"/>
        </w:rPr>
        <w:t>tubusi sa radiopak linijom</w:t>
      </w:r>
    </w:p>
    <w:p w:rsidR="00B404CD" w:rsidRPr="00B404CD" w:rsidRDefault="00B404CD" w:rsidP="00B404CD">
      <w:pPr>
        <w:numPr>
          <w:ilvl w:val="0"/>
          <w:numId w:val="5"/>
        </w:numPr>
        <w:rPr>
          <w:szCs w:val="24"/>
          <w:lang w:val="sl-SI" w:eastAsia="sr-Latn-CS"/>
        </w:rPr>
      </w:pPr>
      <w:r w:rsidRPr="00B404CD">
        <w:rPr>
          <w:szCs w:val="24"/>
          <w:lang w:val="sl-SI" w:eastAsia="sr-Latn-CS"/>
        </w:rPr>
        <w:t>da budu graduisani celom dužinom tubusa na po minimum 1cm obeleženo brojevima (radi lakšeg pozicioniranja tubusa i evidentiranja eventualne dislokacije tubusa u cilju izbegavanja radiografija)</w:t>
      </w:r>
    </w:p>
    <w:p w:rsidR="00B404CD" w:rsidRPr="00B404CD" w:rsidRDefault="00B404CD" w:rsidP="00B404CD">
      <w:pPr>
        <w:numPr>
          <w:ilvl w:val="0"/>
          <w:numId w:val="5"/>
        </w:numPr>
        <w:rPr>
          <w:szCs w:val="24"/>
          <w:lang w:val="sl-SI" w:eastAsia="sr-Latn-CS"/>
        </w:rPr>
      </w:pPr>
      <w:r w:rsidRPr="00B404CD">
        <w:rPr>
          <w:szCs w:val="24"/>
          <w:lang w:val="sl-SI" w:eastAsia="sr-Latn-CS"/>
        </w:rPr>
        <w:t>ukupna dužina tubusa (do konektora) do 17cm</w:t>
      </w:r>
    </w:p>
    <w:p w:rsidR="00B404CD" w:rsidRPr="00B404CD" w:rsidRDefault="00B404CD" w:rsidP="00B404CD">
      <w:pPr>
        <w:numPr>
          <w:ilvl w:val="0"/>
          <w:numId w:val="5"/>
        </w:numPr>
        <w:rPr>
          <w:szCs w:val="24"/>
          <w:lang w:val="sl-SI" w:eastAsia="sr-Latn-CS"/>
        </w:rPr>
      </w:pPr>
      <w:r w:rsidRPr="00B404CD">
        <w:rPr>
          <w:szCs w:val="24"/>
          <w:lang w:val="sl-SI" w:eastAsia="sr-Latn-CS"/>
        </w:rPr>
        <w:t>tubusi ne smeju biti suviše kruti (da bi se minimalizovala mogućnost povređivanja okolnih tkiva), a takođe potrebno je da imaju odgovarajuću čvrstinu (da bi se izbeglopresavijanje tubusa tj »knikovanje« i isključila opasnost od opstrukcije tubusa). Stoga je neophodno dostaviti uzorak tubusa (po jedan komad od svih veličina) radi fizičke procene.</w:t>
      </w:r>
    </w:p>
    <w:p w:rsidR="00B404CD" w:rsidRPr="00B404CD" w:rsidRDefault="00B404CD" w:rsidP="00B404CD">
      <w:pPr>
        <w:rPr>
          <w:szCs w:val="24"/>
          <w:lang w:val="sl-SI" w:eastAsia="sr-Latn-CS"/>
        </w:rPr>
      </w:pPr>
    </w:p>
    <w:p w:rsidR="00B404CD" w:rsidRPr="00B404CD" w:rsidRDefault="00B404CD" w:rsidP="00B404CD">
      <w:pPr>
        <w:ind w:left="10080" w:firstLine="720"/>
        <w:jc w:val="center"/>
        <w:rPr>
          <w:b/>
          <w:bCs/>
          <w:szCs w:val="24"/>
          <w:lang w:val="sr-Latn-CS" w:eastAsia="sr-Latn-CS"/>
        </w:rPr>
      </w:pPr>
    </w:p>
    <w:p w:rsidR="00B404CD" w:rsidRPr="00B404CD" w:rsidRDefault="00B404CD" w:rsidP="00B404CD">
      <w:pPr>
        <w:rPr>
          <w:szCs w:val="24"/>
          <w:lang w:val="sl-SI" w:eastAsia="sr-Latn-CS"/>
        </w:rPr>
      </w:pPr>
      <w:r w:rsidRPr="00B404CD">
        <w:rPr>
          <w:szCs w:val="24"/>
          <w:lang w:val="sl-SI" w:eastAsia="sr-Latn-CS"/>
        </w:rPr>
        <w:t>Partija 15 – I.V. Kanile 24G x19mm sa teflonskim kateterom</w:t>
      </w:r>
    </w:p>
    <w:p w:rsidR="00B404CD" w:rsidRPr="00B404CD" w:rsidRDefault="00B404CD" w:rsidP="00B404CD">
      <w:pPr>
        <w:numPr>
          <w:ilvl w:val="0"/>
          <w:numId w:val="5"/>
        </w:numPr>
        <w:rPr>
          <w:szCs w:val="24"/>
          <w:lang w:val="sl-SI" w:eastAsia="sr-Latn-CS"/>
        </w:rPr>
      </w:pPr>
      <w:r w:rsidRPr="00B404CD">
        <w:rPr>
          <w:szCs w:val="24"/>
          <w:lang w:val="sl-SI" w:eastAsia="sr-Latn-CS"/>
        </w:rPr>
        <w:t>Trostruko oštrena igla, sa vizuelnim indikatorom protoka krvi pri penetraciji vene, atraumatskim vrhom katetera, komorom za povrat krvi, zatvaračem kanile, fiksacionim krilcima sa ulaznim injekcionim portom. Na vrhu katetera postoji precizan usek za »instant flesh BK« (indikator protoka krvi pri penetraciji vene) za postizanje uspešne kanulacije u prvom pokušaju penetracije vene. Bez lateksa i PVC-a.</w:t>
      </w:r>
    </w:p>
    <w:p w:rsidR="00B404CD" w:rsidRDefault="00B404CD" w:rsidP="00B404CD">
      <w:pPr>
        <w:numPr>
          <w:ilvl w:val="0"/>
          <w:numId w:val="5"/>
        </w:numPr>
        <w:rPr>
          <w:szCs w:val="24"/>
          <w:lang w:val="sl-SI" w:eastAsia="sr-Latn-CS"/>
        </w:rPr>
      </w:pPr>
      <w:r w:rsidRPr="00B404CD">
        <w:rPr>
          <w:szCs w:val="24"/>
          <w:lang w:val="sl-SI" w:eastAsia="sr-Latn-CS"/>
        </w:rPr>
        <w:t>Poboljšan FLOW RATE 22ml/minut</w:t>
      </w:r>
    </w:p>
    <w:p w:rsidR="00DA2DC0" w:rsidRPr="00B404CD" w:rsidRDefault="00DA2DC0" w:rsidP="00B404CD">
      <w:pPr>
        <w:numPr>
          <w:ilvl w:val="0"/>
          <w:numId w:val="5"/>
        </w:numPr>
        <w:rPr>
          <w:szCs w:val="24"/>
          <w:lang w:val="sl-SI" w:eastAsia="sr-Latn-CS"/>
        </w:rPr>
      </w:pPr>
      <w:r>
        <w:rPr>
          <w:szCs w:val="24"/>
          <w:lang w:val="sl-SI" w:eastAsia="sr-Latn-CS"/>
        </w:rPr>
        <w:lastRenderedPageBreak/>
        <w:t>Četiri (4) kontrastne linije na kateteru kanila</w:t>
      </w:r>
    </w:p>
    <w:p w:rsidR="00B404CD" w:rsidRPr="00B404CD" w:rsidRDefault="00B404CD" w:rsidP="00B404CD">
      <w:pPr>
        <w:rPr>
          <w:szCs w:val="24"/>
          <w:lang w:val="sr-Latn-CS" w:eastAsia="sr-Latn-CS"/>
        </w:rPr>
      </w:pPr>
    </w:p>
    <w:p w:rsidR="00B404CD" w:rsidRPr="00B404CD" w:rsidRDefault="00B404CD" w:rsidP="00B404CD">
      <w:pPr>
        <w:rPr>
          <w:szCs w:val="24"/>
          <w:lang w:val="sl-SI" w:eastAsia="sr-Latn-CS"/>
        </w:rPr>
      </w:pPr>
      <w:r w:rsidRPr="00B404CD">
        <w:rPr>
          <w:szCs w:val="24"/>
          <w:lang w:val="sr-Latn-CS" w:eastAsia="sr-Latn-CS"/>
        </w:rPr>
        <w:t xml:space="preserve">Partija 16 – </w:t>
      </w:r>
      <w:r w:rsidRPr="00B404CD">
        <w:rPr>
          <w:szCs w:val="24"/>
          <w:lang w:val="sl-SI" w:eastAsia="sr-Latn-CS"/>
        </w:rPr>
        <w:t>I.V. Kanile 26g</w:t>
      </w:r>
    </w:p>
    <w:p w:rsidR="00B404CD" w:rsidRPr="00B404CD" w:rsidRDefault="00B404CD" w:rsidP="00B404CD">
      <w:pPr>
        <w:rPr>
          <w:szCs w:val="24"/>
          <w:lang w:val="sl-SI" w:eastAsia="sr-Latn-CS"/>
        </w:rPr>
      </w:pPr>
      <w:r w:rsidRPr="00B404CD">
        <w:rPr>
          <w:szCs w:val="24"/>
          <w:lang w:val="sr-Latn-CS" w:eastAsia="sr-Latn-CS"/>
        </w:rPr>
        <w:t xml:space="preserve">– </w:t>
      </w:r>
      <w:r w:rsidRPr="00B404CD">
        <w:rPr>
          <w:szCs w:val="24"/>
          <w:lang w:val="sl-SI" w:eastAsia="sr-Latn-CS"/>
        </w:rPr>
        <w:t>I.V. Kanile 26G x19mm sa teflonskim kateterom</w:t>
      </w:r>
    </w:p>
    <w:p w:rsidR="00B404CD" w:rsidRPr="00B404CD" w:rsidRDefault="00B404CD" w:rsidP="00B404CD">
      <w:pPr>
        <w:numPr>
          <w:ilvl w:val="0"/>
          <w:numId w:val="5"/>
        </w:numPr>
        <w:rPr>
          <w:szCs w:val="24"/>
          <w:lang w:val="sl-SI" w:eastAsia="sr-Latn-CS"/>
        </w:rPr>
      </w:pPr>
      <w:r w:rsidRPr="00B404CD">
        <w:rPr>
          <w:szCs w:val="24"/>
          <w:lang w:val="sl-SI" w:eastAsia="sr-Latn-CS"/>
        </w:rPr>
        <w:t>Trostruko oštrena igla, sa vizuelnim indikatorom protoka krvi pri penetraciji vene, atraumatskim vrhom katetera, komorom za povrat krvi, zatvaračem kanile, fiksacionim krilcima  BEZ ulaznog injekcionog porta. Na vrhu katetera postoji precizan usek za »instant flesh BK« (indikator protoka krvi pri penetraciji vene) za postizanje uspešne kanulacije u prvom pokušaju penetracije vene. Bez lateksa i PVC-a.</w:t>
      </w:r>
    </w:p>
    <w:p w:rsidR="00B404CD" w:rsidRDefault="00B404CD" w:rsidP="00B404CD">
      <w:pPr>
        <w:numPr>
          <w:ilvl w:val="0"/>
          <w:numId w:val="5"/>
        </w:numPr>
        <w:rPr>
          <w:szCs w:val="24"/>
          <w:lang w:val="sl-SI" w:eastAsia="sr-Latn-CS"/>
        </w:rPr>
      </w:pPr>
      <w:r w:rsidRPr="00B404CD">
        <w:rPr>
          <w:szCs w:val="24"/>
          <w:lang w:val="sl-SI" w:eastAsia="sr-Latn-CS"/>
        </w:rPr>
        <w:t>Poboljšan FLOW RATE 15ml/minut</w:t>
      </w:r>
    </w:p>
    <w:p w:rsidR="00DA2DC0" w:rsidRPr="00B404CD" w:rsidRDefault="00DA2DC0" w:rsidP="00DA2DC0">
      <w:pPr>
        <w:numPr>
          <w:ilvl w:val="0"/>
          <w:numId w:val="5"/>
        </w:numPr>
        <w:rPr>
          <w:szCs w:val="24"/>
          <w:lang w:val="sl-SI" w:eastAsia="sr-Latn-CS"/>
        </w:rPr>
      </w:pPr>
      <w:r>
        <w:rPr>
          <w:szCs w:val="24"/>
          <w:lang w:val="sl-SI" w:eastAsia="sr-Latn-CS"/>
        </w:rPr>
        <w:t>Četiri (4) kontrastne linije na kateteru kanila</w:t>
      </w:r>
    </w:p>
    <w:p w:rsidR="00DA2DC0" w:rsidRPr="00B404CD" w:rsidRDefault="00DA2DC0" w:rsidP="00DA2DC0">
      <w:pPr>
        <w:rPr>
          <w:szCs w:val="24"/>
          <w:lang w:val="sl-SI" w:eastAsia="sr-Latn-CS"/>
        </w:rPr>
      </w:pPr>
    </w:p>
    <w:p w:rsidR="00B404CD" w:rsidRPr="00B404CD" w:rsidRDefault="00B404CD" w:rsidP="00B404CD">
      <w:pPr>
        <w:rPr>
          <w:szCs w:val="24"/>
          <w:lang w:val="sl-SI" w:eastAsia="sr-Latn-CS"/>
        </w:rPr>
      </w:pPr>
      <w:r w:rsidRPr="00B404CD">
        <w:rPr>
          <w:szCs w:val="24"/>
          <w:lang w:val="sl-SI" w:eastAsia="sr-Latn-CS"/>
        </w:rPr>
        <w:tab/>
      </w:r>
    </w:p>
    <w:p w:rsidR="00B404CD" w:rsidRPr="00B404CD" w:rsidRDefault="00B404CD" w:rsidP="00B404CD">
      <w:pPr>
        <w:ind w:firstLine="420"/>
        <w:rPr>
          <w:b/>
          <w:bCs/>
          <w:szCs w:val="24"/>
          <w:lang w:val="sr-Latn-CS" w:eastAsia="sr-Latn-CS"/>
        </w:rPr>
      </w:pPr>
      <w:r w:rsidRPr="00B404CD">
        <w:rPr>
          <w:b/>
          <w:bCs/>
          <w:szCs w:val="24"/>
          <w:lang w:val="sr-Latn-CS" w:eastAsia="sr-Latn-CS"/>
        </w:rPr>
        <w:t xml:space="preserve">NAPOMENA (za partije 15 i 16): </w:t>
      </w:r>
      <w:r w:rsidRPr="00B404CD">
        <w:rPr>
          <w:szCs w:val="24"/>
          <w:lang w:val="sr-Latn-CS" w:eastAsia="sr-Latn-CS"/>
        </w:rPr>
        <w:t xml:space="preserve">ponuđač je dužan da dostavi </w:t>
      </w:r>
      <w:r w:rsidRPr="00B404CD">
        <w:rPr>
          <w:b/>
          <w:bCs/>
          <w:szCs w:val="24"/>
          <w:lang w:val="sr-Latn-CS" w:eastAsia="sr-Latn-CS"/>
        </w:rPr>
        <w:t>sertifikate</w:t>
      </w:r>
      <w:r w:rsidRPr="00B404CD">
        <w:rPr>
          <w:szCs w:val="24"/>
          <w:lang w:val="sr-Latn-CS" w:eastAsia="sr-Latn-CS"/>
        </w:rPr>
        <w:t xml:space="preserve"> analiza kojima će se dokazati svojstva proizvoda</w:t>
      </w:r>
    </w:p>
    <w:p w:rsidR="00B404CD" w:rsidRPr="00B404CD" w:rsidRDefault="00B404CD" w:rsidP="00B404CD">
      <w:pPr>
        <w:ind w:left="10080" w:firstLine="720"/>
        <w:jc w:val="center"/>
        <w:rPr>
          <w:b/>
          <w:bCs/>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17 – Hiruški konac</w:t>
      </w:r>
    </w:p>
    <w:p w:rsidR="00B404CD" w:rsidRPr="00B404CD" w:rsidRDefault="00B404CD" w:rsidP="00B404CD">
      <w:pPr>
        <w:rPr>
          <w:szCs w:val="24"/>
          <w:lang w:val="sr-Latn-CS" w:eastAsia="sr-Latn-CS"/>
        </w:rPr>
      </w:pPr>
      <w:r w:rsidRPr="00B404CD">
        <w:rPr>
          <w:szCs w:val="24"/>
          <w:lang w:val="sr-Latn-CS" w:eastAsia="sr-Latn-CS"/>
        </w:rPr>
        <w:t>Nisu dozvoljena odstupanja u dužini konca i veličini igle, indikator sterilnosti na svakom pakovanju folije konca (kontrola sterilnosti), ISO 13485 i ISO 9001 za dobavljača (sledljivost proizvoda).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18 – Rukavice pregledne</w:t>
      </w:r>
    </w:p>
    <w:p w:rsidR="00B404CD" w:rsidRPr="00B404CD" w:rsidRDefault="00B404CD" w:rsidP="00B404CD">
      <w:pPr>
        <w:rPr>
          <w:szCs w:val="24"/>
          <w:lang w:val="sr-Latn-CS" w:eastAsia="sr-Latn-CS"/>
        </w:rPr>
      </w:pPr>
      <w:r w:rsidRPr="00B404CD">
        <w:rPr>
          <w:szCs w:val="24"/>
          <w:lang w:val="sr-Latn-CS" w:eastAsia="sr-Latn-CS"/>
        </w:rPr>
        <w:t xml:space="preserve"> – Pregledne, ekstra meke rukavice, za jednokratnu upotrebu, nesterilne, lateks sa talkom, min. Snaga rastezanja 6.0N, da nisu porozne AQL 1,5 i da instrumenti ne klize iz ruku. U skladu sa normom EN 455.</w:t>
      </w:r>
    </w:p>
    <w:p w:rsidR="00FC1FDE" w:rsidRDefault="00FC1FDE" w:rsidP="00FC1FDE">
      <w:pPr>
        <w:rPr>
          <w:szCs w:val="24"/>
          <w:lang w:val="sr-Latn-CS" w:eastAsia="sr-Latn-CS"/>
        </w:rPr>
      </w:pPr>
    </w:p>
    <w:p w:rsidR="00FC1FDE" w:rsidRDefault="00FC1FDE" w:rsidP="00FC1FDE">
      <w:pPr>
        <w:rPr>
          <w:szCs w:val="24"/>
          <w:lang w:val="sr-Latn-CS" w:eastAsia="sr-Latn-CS"/>
        </w:rPr>
      </w:pPr>
    </w:p>
    <w:p w:rsidR="00FC1FDE" w:rsidRDefault="00FC1FDE" w:rsidP="00FC1FDE">
      <w:pPr>
        <w:rPr>
          <w:szCs w:val="24"/>
          <w:lang w:val="sr-Latn-CS" w:eastAsia="sr-Latn-CS"/>
        </w:rPr>
      </w:pPr>
    </w:p>
    <w:p w:rsidR="00FC1FDE" w:rsidRDefault="00FC1FDE" w:rsidP="00FC1FDE">
      <w:pPr>
        <w:rPr>
          <w:szCs w:val="24"/>
          <w:lang w:val="sl-SI" w:eastAsia="sr-Latn-CS"/>
        </w:rPr>
      </w:pPr>
      <w:r w:rsidRPr="00B404CD">
        <w:rPr>
          <w:szCs w:val="24"/>
          <w:lang w:val="sl-SI" w:eastAsia="sr-Latn-CS"/>
        </w:rPr>
        <w:t xml:space="preserve">Partija </w:t>
      </w:r>
      <w:r>
        <w:rPr>
          <w:szCs w:val="24"/>
          <w:lang w:val="sl-SI" w:eastAsia="sr-Latn-CS"/>
        </w:rPr>
        <w:t>19 Hiruške rukavice</w:t>
      </w:r>
    </w:p>
    <w:p w:rsidR="00FC1FDE" w:rsidRPr="00FC1FDE" w:rsidRDefault="00FC1FDE" w:rsidP="00FC1FDE">
      <w:pPr>
        <w:pStyle w:val="ListParagraph"/>
        <w:numPr>
          <w:ilvl w:val="0"/>
          <w:numId w:val="50"/>
        </w:numPr>
        <w:rPr>
          <w:lang w:val="sl-SI"/>
        </w:rPr>
      </w:pPr>
      <w:r>
        <w:rPr>
          <w:lang w:val="sl-SI"/>
        </w:rPr>
        <w:t>Hiruške rukavice – talkirane</w:t>
      </w:r>
    </w:p>
    <w:p w:rsidR="00FC1FDE" w:rsidRPr="00B404CD" w:rsidRDefault="00FC1FDE"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21 – Lancete</w:t>
      </w:r>
    </w:p>
    <w:p w:rsidR="00B404CD" w:rsidRPr="00B404CD" w:rsidRDefault="00B404CD" w:rsidP="00B404CD">
      <w:pPr>
        <w:rPr>
          <w:szCs w:val="24"/>
          <w:lang w:val="sr-Latn-CS" w:eastAsia="sr-Latn-CS"/>
        </w:rPr>
      </w:pPr>
      <w:r w:rsidRPr="00B404CD">
        <w:rPr>
          <w:szCs w:val="24"/>
          <w:lang w:val="sr-Latn-CS" w:eastAsia="sr-Latn-CS"/>
        </w:rPr>
        <w:t xml:space="preserve">-Čelične lancete (krvne, sterilne); Osnova lancete 36mm x 5mm,   ubodni deo dužina 2,9mm, širina u osnovi 1 mm sužavano ka vrhu </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22 – Lancete neonatalne</w:t>
      </w:r>
    </w:p>
    <w:p w:rsidR="00B404CD" w:rsidRPr="00B404CD" w:rsidRDefault="00B404CD" w:rsidP="00B404CD">
      <w:pPr>
        <w:rPr>
          <w:szCs w:val="24"/>
          <w:lang w:val="sr-Latn-CS" w:eastAsia="sr-Latn-CS"/>
        </w:rPr>
      </w:pPr>
      <w:r w:rsidRPr="00B404CD">
        <w:rPr>
          <w:szCs w:val="24"/>
          <w:lang w:val="sr-Latn-CS" w:eastAsia="sr-Latn-CS"/>
        </w:rPr>
        <w:t>-Atraumatske, kontaktaktivirajuća za punkciju pete, sečivo 18G, dubina uboda 1,8mm. Upotreba sigurna, jer je sečivo zaštićeno pre i posle upotrebe lancete.</w:t>
      </w:r>
    </w:p>
    <w:p w:rsidR="00B404CD" w:rsidRPr="00B404CD" w:rsidRDefault="00B404CD" w:rsidP="00B404CD">
      <w:pPr>
        <w:rPr>
          <w:szCs w:val="24"/>
          <w:lang w:val="sr-Latn-CS" w:eastAsia="sr-Latn-CS"/>
        </w:rPr>
      </w:pPr>
      <w:r w:rsidRPr="00B404CD">
        <w:rPr>
          <w:szCs w:val="24"/>
          <w:lang w:val="sr-Latn-CS" w:eastAsia="sr-Latn-CS"/>
        </w:rPr>
        <w:t xml:space="preserve">         </w:t>
      </w:r>
    </w:p>
    <w:p w:rsidR="00B404CD" w:rsidRPr="00B404CD" w:rsidRDefault="00B404CD" w:rsidP="00B404CD">
      <w:pPr>
        <w:rPr>
          <w:szCs w:val="24"/>
          <w:lang w:val="sr-Latn-CS" w:eastAsia="sr-Latn-CS"/>
        </w:rPr>
      </w:pPr>
      <w:r w:rsidRPr="00B404CD">
        <w:rPr>
          <w:szCs w:val="24"/>
          <w:lang w:val="sr-Latn-CS" w:eastAsia="sr-Latn-CS"/>
        </w:rPr>
        <w:t>Partija 24 – Hipoalergeni elastični flaster</w:t>
      </w:r>
    </w:p>
    <w:p w:rsidR="00B404CD" w:rsidRPr="00B404CD" w:rsidRDefault="00B404CD" w:rsidP="00B404CD">
      <w:pPr>
        <w:rPr>
          <w:szCs w:val="24"/>
          <w:lang w:val="sr-Latn-CS" w:eastAsia="sr-Latn-CS"/>
        </w:rPr>
      </w:pPr>
      <w:r w:rsidRPr="00B404CD">
        <w:rPr>
          <w:szCs w:val="24"/>
          <w:lang w:val="sr-Latn-CS" w:eastAsia="sr-Latn-CS"/>
        </w:rPr>
        <w:t>-Samoadhezivan, od netkanog materijala, elastičan, propusan za vazduh i vodena isparenja, mek i savitljiv.</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25 – Flaster platno</w:t>
      </w:r>
    </w:p>
    <w:p w:rsidR="00B404CD" w:rsidRPr="00B404CD" w:rsidRDefault="00B404CD" w:rsidP="00B404CD">
      <w:pPr>
        <w:rPr>
          <w:szCs w:val="24"/>
          <w:lang w:val="sr-Latn-CS" w:eastAsia="sr-Latn-CS"/>
        </w:rPr>
      </w:pPr>
      <w:r w:rsidRPr="00B404CD">
        <w:rPr>
          <w:szCs w:val="24"/>
          <w:lang w:val="sr-Latn-CS" w:eastAsia="sr-Latn-CS"/>
        </w:rPr>
        <w:t>-Pamučno platno na koje je homogeno nanet sloj lepljive mase (na bazi prirodnih i sintetskih smola sa cink-oksidom, namanje 70g/m2), lepak ne sme sadržati lateks, velike zatezne jačine, lepljivost 4,0 N/cm.</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 xml:space="preserve">Partija 26 – Flaster </w:t>
      </w:r>
    </w:p>
    <w:p w:rsidR="00B404CD" w:rsidRPr="00B404CD" w:rsidRDefault="00B404CD" w:rsidP="00B404CD">
      <w:pPr>
        <w:rPr>
          <w:szCs w:val="24"/>
          <w:lang w:val="sr-Latn-CS" w:eastAsia="sr-Latn-CS"/>
        </w:rPr>
      </w:pPr>
      <w:r w:rsidRPr="00B404CD">
        <w:rPr>
          <w:szCs w:val="24"/>
          <w:lang w:val="sr-Latn-CS" w:eastAsia="sr-Latn-CS"/>
        </w:rPr>
        <w:t>-Pozicija 1 – Flaster na svili, nazubljenih ivica, radi lakšeg kidanja, sila lepljenja 5N/25mm, hipoalergijski adheziv namenjen osetljivoj koži.</w:t>
      </w:r>
    </w:p>
    <w:p w:rsidR="00B404CD" w:rsidRPr="00B404CD" w:rsidRDefault="00B404CD" w:rsidP="00B404CD">
      <w:pPr>
        <w:rPr>
          <w:szCs w:val="24"/>
          <w:lang w:val="sr-Latn-CS" w:eastAsia="sr-Latn-CS"/>
        </w:rPr>
      </w:pPr>
      <w:r w:rsidRPr="00B404CD">
        <w:rPr>
          <w:szCs w:val="24"/>
          <w:lang w:val="sr-Latn-CS" w:eastAsia="sr-Latn-CS"/>
        </w:rPr>
        <w:lastRenderedPageBreak/>
        <w:t>-Pozicija 2 – Sterilni flaster od mekane samolepljive podloge, od netkanog tekstila i hipoalergenog poliakrilnog lepljivog nanosa sa upijajućim jastučićem koji se ne lepi na ranu (sadrži hidrofobni, mikroperforirani PE film)</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30 – Gaza</w:t>
      </w:r>
    </w:p>
    <w:p w:rsidR="00B404CD" w:rsidRPr="00B404CD" w:rsidRDefault="00B404CD" w:rsidP="00B404CD">
      <w:pPr>
        <w:rPr>
          <w:szCs w:val="24"/>
          <w:lang w:val="sr-Latn-CS" w:eastAsia="sr-Latn-CS"/>
        </w:rPr>
      </w:pPr>
      <w:r w:rsidRPr="00B404CD">
        <w:rPr>
          <w:szCs w:val="24"/>
          <w:lang w:val="sr-Latn-CS" w:eastAsia="sr-Latn-CS"/>
        </w:rPr>
        <w:t>-Nesterilna, beljena, hidrofilna, 80x100m, utkan rub, gustina tkanja 17 niti po cm2, pamučno predivo Nm 50/1 i Nm 60/1. Moć upijanja: vreme potapanja najviše 10 sec, površinske mase 23,5 g/m2. Da odgovara PH JUG IV i V.</w:t>
      </w:r>
    </w:p>
    <w:p w:rsidR="00B404CD" w:rsidRPr="00B404CD" w:rsidRDefault="00B404CD" w:rsidP="00B404CD">
      <w:pPr>
        <w:rPr>
          <w:szCs w:val="24"/>
          <w:lang w:val="sr-Latn-CS" w:eastAsia="sr-Latn-CS"/>
        </w:rPr>
      </w:pPr>
      <w:r w:rsidRPr="00B404CD">
        <w:rPr>
          <w:szCs w:val="24"/>
          <w:lang w:val="sr-Latn-CS" w:eastAsia="sr-Latn-CS"/>
        </w:rPr>
        <w:t xml:space="preserve">Pakovano pojedinačno po 100m u vrećicu od polietilena a zatim u kartonsku kutiju.    </w:t>
      </w:r>
    </w:p>
    <w:p w:rsidR="00B404CD" w:rsidRPr="00B404CD" w:rsidRDefault="00B404CD" w:rsidP="00B404CD">
      <w:pPr>
        <w:ind w:firstLine="720"/>
        <w:rPr>
          <w:szCs w:val="24"/>
          <w:lang w:val="sr-Latn-CS" w:eastAsia="sr-Latn-CS"/>
        </w:rPr>
      </w:pPr>
      <w:r w:rsidRPr="00B404CD">
        <w:rPr>
          <w:szCs w:val="24"/>
          <w:lang w:val="sr-Latn-CS" w:eastAsia="sr-Latn-CS"/>
        </w:rPr>
        <w:t xml:space="preserve"> - Vata</w:t>
      </w:r>
    </w:p>
    <w:p w:rsidR="00B404CD" w:rsidRPr="00B404CD" w:rsidRDefault="00B404CD" w:rsidP="00B404CD">
      <w:pPr>
        <w:rPr>
          <w:szCs w:val="24"/>
          <w:lang w:val="sr-Latn-CS" w:eastAsia="sr-Latn-CS"/>
        </w:rPr>
      </w:pPr>
      <w:r w:rsidRPr="00B404CD">
        <w:rPr>
          <w:szCs w:val="24"/>
          <w:lang w:val="sr-Latn-CS" w:eastAsia="sr-Latn-CS"/>
        </w:rPr>
        <w:t>-Pamučna, bela, meka i hemijski neutralna. Moć zadržavanja vode najmanje 22g u 1g uzorka, najviše 10 mekih čvorića u 1g uzorka. Pakovana u polietilensku vrećicu, umotana u svitak koji je prethodno postavljen tankim papirom. Da odgovara  PH JUG IV.</w:t>
      </w:r>
    </w:p>
    <w:p w:rsidR="00B404CD" w:rsidRPr="00B404CD" w:rsidRDefault="00B404CD" w:rsidP="00B404CD">
      <w:pPr>
        <w:rPr>
          <w:szCs w:val="24"/>
          <w:lang w:val="sr-Latn-CS" w:eastAsia="sr-Latn-CS"/>
        </w:rPr>
      </w:pPr>
      <w:r w:rsidRPr="00B404CD">
        <w:rPr>
          <w:szCs w:val="24"/>
          <w:lang w:val="sr-Latn-CS" w:eastAsia="sr-Latn-CS"/>
        </w:rPr>
        <w:t xml:space="preserve">                - Zavoj</w:t>
      </w:r>
    </w:p>
    <w:p w:rsidR="00B404CD" w:rsidRPr="00B404CD" w:rsidRDefault="00B404CD" w:rsidP="00B404CD">
      <w:pPr>
        <w:rPr>
          <w:szCs w:val="24"/>
          <w:lang w:val="sr-Latn-CS" w:eastAsia="sr-Latn-CS"/>
        </w:rPr>
      </w:pPr>
      <w:r w:rsidRPr="00B404CD">
        <w:rPr>
          <w:szCs w:val="24"/>
          <w:lang w:val="sr-Latn-CS" w:eastAsia="sr-Latn-CS"/>
        </w:rPr>
        <w:t>-Nesterilan, pamuk 100%, gustina tkanja 14/10 niti po cm2, obostrano utkan rub. Da odgovara PH JUG IV.</w:t>
      </w:r>
    </w:p>
    <w:p w:rsidR="00B404CD" w:rsidRPr="00B404CD" w:rsidRDefault="00B404CD" w:rsidP="00B404CD">
      <w:pPr>
        <w:rPr>
          <w:szCs w:val="24"/>
          <w:lang w:val="sr-Latn-CS" w:eastAsia="sr-Latn-CS"/>
        </w:rPr>
      </w:pPr>
      <w:r w:rsidRPr="00B404CD">
        <w:rPr>
          <w:szCs w:val="24"/>
          <w:lang w:val="sr-Latn-CS" w:eastAsia="sr-Latn-CS"/>
        </w:rPr>
        <w:t>Za sve tri stavke dostaviti proizvođački atest sa original pečatom i potpisom proizvođača. Dostaviti uzorke sa sa originalno potpisanim sertifikatima.</w:t>
      </w:r>
    </w:p>
    <w:p w:rsidR="00B404CD" w:rsidRPr="00B404CD" w:rsidRDefault="00B404CD" w:rsidP="00B404CD">
      <w:pPr>
        <w:rPr>
          <w:szCs w:val="24"/>
          <w:lang w:val="sr-Latn-CS" w:eastAsia="sr-Latn-CS"/>
        </w:rPr>
      </w:pPr>
      <w:r w:rsidRPr="00B404CD">
        <w:rPr>
          <w:szCs w:val="24"/>
          <w:lang w:val="sr-Latn-CS" w:eastAsia="sr-Latn-CS"/>
        </w:rPr>
        <w:t>ISO standard za proizvođača 13485 i C znak.</w:t>
      </w:r>
    </w:p>
    <w:p w:rsidR="00B404CD" w:rsidRPr="00B404CD" w:rsidRDefault="00B404CD" w:rsidP="00B404CD">
      <w:pPr>
        <w:rPr>
          <w:b/>
          <w:szCs w:val="24"/>
          <w:lang w:val="sr-Latn-CS" w:eastAsia="sr-Latn-CS"/>
        </w:rPr>
      </w:pPr>
      <w:r w:rsidRPr="00B404CD">
        <w:rPr>
          <w:b/>
          <w:szCs w:val="24"/>
          <w:lang w:val="sr-Latn-CS" w:eastAsia="sr-Latn-CS"/>
        </w:rPr>
        <w:t>Napomena nije potrebno celo pakovanje kao uzorak</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31 – Vazelinska gaza</w:t>
      </w:r>
    </w:p>
    <w:p w:rsidR="00B404CD" w:rsidRPr="00B404CD" w:rsidRDefault="00B404CD" w:rsidP="00B404CD">
      <w:pPr>
        <w:rPr>
          <w:szCs w:val="24"/>
          <w:lang w:val="sr-Latn-CS" w:eastAsia="sr-Latn-CS"/>
        </w:rPr>
      </w:pPr>
      <w:r w:rsidRPr="00B404CD">
        <w:rPr>
          <w:szCs w:val="24"/>
          <w:lang w:val="sr-Latn-CS" w:eastAsia="sr-Latn-CS"/>
        </w:rPr>
        <w:t>-Klasa II b po rešenju ALIMS-a.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40 Kapilari</w:t>
      </w:r>
    </w:p>
    <w:p w:rsidR="00B404CD" w:rsidRPr="00B404CD" w:rsidRDefault="00B404CD" w:rsidP="00B404CD">
      <w:pPr>
        <w:rPr>
          <w:szCs w:val="24"/>
          <w:lang w:val="sr-Latn-CS" w:eastAsia="sr-Latn-CS"/>
        </w:rPr>
      </w:pPr>
      <w:r w:rsidRPr="00B404CD">
        <w:rPr>
          <w:szCs w:val="24"/>
          <w:lang w:val="sr-Latn-CS" w:eastAsia="sr-Latn-CS"/>
        </w:rPr>
        <w:t>-Za uzorak formirati dva kompleta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44 – Papir za sterilizaciju</w:t>
      </w:r>
    </w:p>
    <w:p w:rsidR="00B404CD" w:rsidRPr="00B404CD" w:rsidRDefault="00B404CD" w:rsidP="00B404CD">
      <w:pPr>
        <w:rPr>
          <w:szCs w:val="24"/>
          <w:lang w:val="sr-Latn-CS" w:eastAsia="sr-Latn-CS"/>
        </w:rPr>
      </w:pPr>
      <w:r w:rsidRPr="00B404CD">
        <w:rPr>
          <w:szCs w:val="24"/>
          <w:lang w:val="sr-Latn-CS" w:eastAsia="sr-Latn-CS"/>
        </w:rPr>
        <w:t>- 100% celuloza, 60g/m2</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45 – Ravna traka</w:t>
      </w:r>
    </w:p>
    <w:p w:rsidR="00B404CD" w:rsidRPr="00B404CD" w:rsidRDefault="00B404CD" w:rsidP="00B404CD">
      <w:pPr>
        <w:rPr>
          <w:szCs w:val="24"/>
          <w:lang w:val="sr-Latn-CS" w:eastAsia="sr-Latn-CS"/>
        </w:rPr>
      </w:pPr>
      <w:r w:rsidRPr="00B404CD">
        <w:rPr>
          <w:szCs w:val="24"/>
          <w:lang w:val="sr-Latn-CS" w:eastAsia="sr-Latn-CS"/>
        </w:rPr>
        <w:t>Obavezno: unutar originalnog pakovanja mora sadržati lot, datum proizvodnje i rok trajanja. Dostaviti jednu originalnu rolnu bilo koje veličine.</w:t>
      </w:r>
    </w:p>
    <w:p w:rsidR="00B404CD" w:rsidRPr="00B404CD" w:rsidRDefault="00B404CD" w:rsidP="00B404CD">
      <w:pPr>
        <w:rPr>
          <w:szCs w:val="24"/>
          <w:lang w:val="sr-Latn-CS" w:eastAsia="sr-Latn-CS"/>
        </w:rPr>
      </w:pPr>
    </w:p>
    <w:p w:rsidR="00B404CD" w:rsidRPr="00B404CD" w:rsidRDefault="00B404CD" w:rsidP="00B404CD">
      <w:pPr>
        <w:rPr>
          <w:bCs/>
          <w:szCs w:val="24"/>
          <w:lang w:val="sr-Latn-CS" w:eastAsia="sr-Latn-CS"/>
        </w:rPr>
      </w:pPr>
      <w:r w:rsidRPr="00B404CD">
        <w:rPr>
          <w:bCs/>
          <w:szCs w:val="24"/>
          <w:lang w:val="sr-Latn-CS" w:eastAsia="sr-Latn-CS"/>
        </w:rPr>
        <w:t>Partija 50 – Mešni sistem</w:t>
      </w:r>
    </w:p>
    <w:p w:rsidR="00B404CD" w:rsidRPr="00B404CD" w:rsidRDefault="00B404CD" w:rsidP="00B404CD">
      <w:pPr>
        <w:rPr>
          <w:bCs/>
          <w:szCs w:val="24"/>
          <w:lang w:val="sr-Latn-CS" w:eastAsia="sr-Latn-CS"/>
        </w:rPr>
      </w:pPr>
      <w:r w:rsidRPr="00B404CD">
        <w:rPr>
          <w:bCs/>
          <w:szCs w:val="24"/>
          <w:lang w:val="sr-Latn-CS" w:eastAsia="sr-Latn-CS"/>
        </w:rPr>
        <w:t>- Mešni sistem sa četiri dovoda</w:t>
      </w:r>
    </w:p>
    <w:p w:rsidR="00B404CD" w:rsidRPr="00B404CD" w:rsidRDefault="00B404CD" w:rsidP="00B404CD">
      <w:pPr>
        <w:rPr>
          <w:bCs/>
          <w:szCs w:val="24"/>
          <w:lang w:val="sr-Latn-CS" w:eastAsia="sr-Latn-CS"/>
        </w:rPr>
      </w:pPr>
      <w:r w:rsidRPr="00B404CD">
        <w:rPr>
          <w:bCs/>
          <w:szCs w:val="24"/>
          <w:lang w:val="sr-Latn-CS" w:eastAsia="sr-Latn-CS"/>
        </w:rPr>
        <w:t>- Ponuđač je u obavezi da dostavi potvrdu proizvođača opreme da je ponuđeni mešni sistem kompatibilan mešaču, te da se može postaviti i primeniti na odgovarajući aparat za koji je tražen mešni sistem.</w:t>
      </w:r>
    </w:p>
    <w:p w:rsidR="00B404CD" w:rsidRPr="00B404CD" w:rsidRDefault="00B404CD" w:rsidP="00B404CD">
      <w:pPr>
        <w:rPr>
          <w:bCs/>
          <w:szCs w:val="24"/>
          <w:lang w:val="sr-Latn-CS" w:eastAsia="sr-Latn-CS"/>
        </w:rPr>
      </w:pPr>
    </w:p>
    <w:p w:rsidR="00B404CD" w:rsidRPr="00B404CD" w:rsidRDefault="00B404CD" w:rsidP="00B404CD">
      <w:pPr>
        <w:rPr>
          <w:bCs/>
          <w:szCs w:val="24"/>
          <w:lang w:val="sr-Latn-CS" w:eastAsia="sr-Latn-CS"/>
        </w:rPr>
      </w:pPr>
      <w:r w:rsidRPr="00B404CD">
        <w:rPr>
          <w:bCs/>
          <w:szCs w:val="24"/>
          <w:lang w:val="sr-Latn-CS" w:eastAsia="sr-Latn-CS"/>
        </w:rPr>
        <w:t>Partija 51- EVA kese 100ml</w:t>
      </w:r>
    </w:p>
    <w:p w:rsidR="00B404CD" w:rsidRPr="00B404CD" w:rsidRDefault="00B404CD" w:rsidP="00B404CD">
      <w:pPr>
        <w:rPr>
          <w:bCs/>
          <w:szCs w:val="24"/>
          <w:lang w:val="sr-Latn-CS" w:eastAsia="sr-Latn-CS"/>
        </w:rPr>
      </w:pPr>
      <w:r w:rsidRPr="00B404CD">
        <w:rPr>
          <w:bCs/>
          <w:szCs w:val="24"/>
          <w:lang w:val="sr-Latn-CS" w:eastAsia="sr-Latn-CS"/>
        </w:rPr>
        <w:t>-Providne kese napravljene od etilen vinil acetata (EVA), 100% bez PVC-a, DEHP-a i lateksa, tri mesta konekcije: luer lock adapter, ulaz za bezbednu konekciju medikamenata, adapter za sigurnu konekciju za infuzioni set.</w:t>
      </w:r>
    </w:p>
    <w:p w:rsidR="00B404CD" w:rsidRPr="00B404CD" w:rsidRDefault="00B404CD" w:rsidP="00B404CD">
      <w:pPr>
        <w:rPr>
          <w:bCs/>
          <w:szCs w:val="24"/>
          <w:lang w:val="sr-Latn-CS" w:eastAsia="sr-Latn-CS"/>
        </w:rPr>
      </w:pPr>
    </w:p>
    <w:p w:rsidR="00B404CD" w:rsidRPr="00B404CD" w:rsidRDefault="00B404CD" w:rsidP="00B404CD">
      <w:pPr>
        <w:rPr>
          <w:bCs/>
          <w:szCs w:val="24"/>
          <w:lang w:val="sr-Latn-CS" w:eastAsia="sr-Latn-CS"/>
        </w:rPr>
      </w:pPr>
      <w:r w:rsidRPr="00B404CD">
        <w:rPr>
          <w:bCs/>
          <w:szCs w:val="24"/>
          <w:lang w:val="sr-Latn-CS" w:eastAsia="sr-Latn-CS"/>
        </w:rPr>
        <w:t>Partija 52- EVA kese 150ml</w:t>
      </w:r>
    </w:p>
    <w:p w:rsidR="00B404CD" w:rsidRPr="00B404CD" w:rsidRDefault="00B404CD" w:rsidP="00B404CD">
      <w:pPr>
        <w:rPr>
          <w:bCs/>
          <w:szCs w:val="24"/>
          <w:lang w:val="sr-Latn-CS" w:eastAsia="sr-Latn-CS"/>
        </w:rPr>
      </w:pPr>
      <w:r w:rsidRPr="00B404CD">
        <w:rPr>
          <w:bCs/>
          <w:szCs w:val="24"/>
          <w:lang w:val="sr-Latn-CS" w:eastAsia="sr-Latn-CS"/>
        </w:rPr>
        <w:t>-Providne kese napravljene od etilen vinil acetata (EVA), 100% bez PVC-a, DEHP-a i lateksa, tri mesta konekcije: luer lock adapter, ulaz za bezbednu konekciju medikamenata, adapter za sigurnu konekciju za infuzioni set.</w:t>
      </w:r>
    </w:p>
    <w:p w:rsidR="006F734C" w:rsidRDefault="006F734C" w:rsidP="00B404CD">
      <w:pPr>
        <w:rPr>
          <w:sz w:val="22"/>
          <w:szCs w:val="22"/>
          <w:lang w:val="sr-Latn-CS"/>
        </w:rPr>
      </w:pPr>
    </w:p>
    <w:p w:rsidR="006F734C" w:rsidRPr="006F734C" w:rsidRDefault="00E01A55" w:rsidP="00B404CD">
      <w:pPr>
        <w:rPr>
          <w:szCs w:val="24"/>
          <w:lang w:val="sr-Latn-CS"/>
        </w:rPr>
      </w:pPr>
      <w:r>
        <w:rPr>
          <w:szCs w:val="24"/>
          <w:lang w:val="sr-Latn-CS"/>
        </w:rPr>
        <w:t>Partija 69 -</w:t>
      </w:r>
      <w:r w:rsidR="006F734C" w:rsidRPr="006F734C">
        <w:rPr>
          <w:szCs w:val="24"/>
          <w:lang w:val="sr-Latn-CS"/>
        </w:rPr>
        <w:t xml:space="preserve"> Papirne pelene</w:t>
      </w:r>
    </w:p>
    <w:p w:rsidR="00B404CD" w:rsidRPr="006F734C" w:rsidRDefault="006F734C" w:rsidP="006F734C">
      <w:pPr>
        <w:rPr>
          <w:szCs w:val="24"/>
          <w:lang w:val="sr-Latn-CS"/>
        </w:rPr>
      </w:pPr>
      <w:r w:rsidRPr="006F734C">
        <w:rPr>
          <w:szCs w:val="24"/>
          <w:lang w:val="sr-Latn-CS"/>
        </w:rPr>
        <w:lastRenderedPageBreak/>
        <w:t>Pozicija 1 -Pelene ne treba da sadrže balsam. Treba da imaju indikator vlažnosti, da sadrže otvor u predelu pupka, da budu ultratanke, napravljene od mekog materijala sa visokim stepenom upijanja i elestičnim stranama (nogavicama).</w:t>
      </w:r>
    </w:p>
    <w:p w:rsidR="006F734C" w:rsidRPr="006F734C" w:rsidRDefault="006F734C" w:rsidP="006F734C">
      <w:pPr>
        <w:rPr>
          <w:szCs w:val="24"/>
          <w:lang w:val="sr-Latn-CS"/>
        </w:rPr>
      </w:pPr>
      <w:r w:rsidRPr="006F734C">
        <w:rPr>
          <w:szCs w:val="24"/>
          <w:lang w:val="sr-Latn-CS"/>
        </w:rPr>
        <w:t xml:space="preserve">Pozicija 2-Pelene treba da sadrže balsam za negu kože, indikator vlažnosti, ultratanke, napravljene od mekog materijala, sa visokim stepenom </w:t>
      </w:r>
      <w:r>
        <w:rPr>
          <w:szCs w:val="24"/>
          <w:lang w:val="sr-Latn-CS"/>
        </w:rPr>
        <w:t>upijanja i elastičnim stranama.</w:t>
      </w:r>
    </w:p>
    <w:p w:rsidR="006F734C" w:rsidRPr="006F734C" w:rsidRDefault="006F734C" w:rsidP="006F734C">
      <w:pPr>
        <w:rPr>
          <w:bCs/>
          <w:szCs w:val="24"/>
          <w:lang w:val="sr-Latn-CS" w:eastAsia="sr-Latn-CS"/>
        </w:rPr>
      </w:pPr>
    </w:p>
    <w:p w:rsidR="00CE713F" w:rsidRPr="00AB287A" w:rsidRDefault="00E01A55" w:rsidP="00CE713F">
      <w:pPr>
        <w:rPr>
          <w:szCs w:val="24"/>
          <w:lang w:val="sr-Latn-CS" w:eastAsia="sr-Latn-CS"/>
        </w:rPr>
      </w:pPr>
      <w:r>
        <w:rPr>
          <w:szCs w:val="24"/>
          <w:lang w:val="sr-Latn-CS" w:eastAsia="sr-Latn-CS"/>
        </w:rPr>
        <w:t>Partija 70 -</w:t>
      </w:r>
      <w:r w:rsidR="00CE713F">
        <w:rPr>
          <w:szCs w:val="24"/>
          <w:lang w:val="sr-Latn-CS" w:eastAsia="sr-Latn-CS"/>
        </w:rPr>
        <w:t xml:space="preserve"> Ambalaža za odlaganje medicinskog odpada </w:t>
      </w: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Kese</w:t>
      </w: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i/>
          <w:szCs w:val="24"/>
          <w:lang w:val="sr-Latn-CS" w:eastAsia="sr-Latn-CS"/>
        </w:rPr>
      </w:pPr>
      <w:r>
        <w:rPr>
          <w:rFonts w:eastAsia="Calibri"/>
          <w:bCs/>
          <w:szCs w:val="24"/>
          <w:lang w:val="sr-Latn-CS" w:eastAsia="sr-Latn-CS"/>
        </w:rPr>
        <w:tab/>
      </w:r>
      <w:r w:rsidRPr="00B404CD">
        <w:rPr>
          <w:rFonts w:eastAsia="Calibri"/>
          <w:bCs/>
          <w:szCs w:val="24"/>
          <w:lang w:val="sr-Latn-CS" w:eastAsia="sr-Latn-CS"/>
        </w:rPr>
        <w:t>Polietilen visoke gustine (HDPE), žute boje, debljine 0,04 mm, površina kese glatka, zatvara se vezivanjem i kesa se lako nosi. Nove kese se lako otvaraju, a donji var na kesi ujednačen i veoma čvrst (kese dobro drže sadržaj). Na kesama je odštampan znak za opasan medicinski odpad, BIOHAZARD OPASNO INFEKTVNI ODPAD, TRETIRATI ODGOVARAJUĆOM METODOM: AUTOKLAVIRATI / SPALITI. Polietilen otporan n toplotu do 130 °C, velika rastegljivost pri opterećenju (jačina na istezanje 6000 psi, a na izduženje do kidanja čak do 906%.</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Kontejneri:</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Namenski dizajniran proizvod koji podleže ispitivanjima po zahtevima standarda BS 7320: 1990 i standardima vezanih za njega.</w:t>
      </w: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Telo kontejnera je od polipropilena, četvrtastog oblika, visine za 1 litar, ne viša od 170 mm bez poklopca, za 3 litre 235mm bez poklopca, za 6 litara ne 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E830BE" w:rsidRPr="00AB287A" w:rsidRDefault="00E830BE" w:rsidP="00E830BE">
      <w:pPr>
        <w:rPr>
          <w:szCs w:val="24"/>
          <w:lang w:val="sr-Latn-CS" w:eastAsia="sr-Latn-CS"/>
        </w:rPr>
      </w:pPr>
      <w:r>
        <w:rPr>
          <w:szCs w:val="24"/>
          <w:lang w:val="sr-Latn-CS" w:eastAsia="sr-Latn-CS"/>
        </w:rPr>
        <w:t>Partija 71 - Identifikacione narukvice za bebe</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Identifikacione narukvice za bebe:</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Polivinil hlorid, mekanih ivica sa utisnutim tekstom: Institut za neonatologiju + broj (od 1 do 900 pojedinačno). Sigurnosno zatvaranje.</w:t>
      </w:r>
    </w:p>
    <w:p w:rsidR="00CE713F" w:rsidRPr="00B404CD" w:rsidRDefault="00CE713F" w:rsidP="00CE713F">
      <w:pPr>
        <w:widowControl w:val="0"/>
        <w:tabs>
          <w:tab w:val="right" w:pos="9264"/>
        </w:tabs>
        <w:autoSpaceDE w:val="0"/>
        <w:autoSpaceDN w:val="0"/>
        <w:adjustRightInd w:val="0"/>
        <w:spacing w:line="200" w:lineRule="exact"/>
        <w:jc w:val="both"/>
        <w:rPr>
          <w:rFonts w:eastAsia="Calibri"/>
          <w:b/>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
          <w:bCs/>
          <w:i/>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
          <w:bCs/>
          <w:i/>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b/>
          <w:bCs/>
          <w:szCs w:val="24"/>
          <w:lang w:val="sr-Latn-CS" w:eastAsia="sr-Latn-CS"/>
        </w:rPr>
        <w:sectPr w:rsidR="00B404CD" w:rsidRPr="00B404CD" w:rsidSect="00FC1FDE">
          <w:pgSz w:w="11906" w:h="16838"/>
          <w:pgMar w:top="1134" w:right="1134" w:bottom="1134" w:left="1134" w:header="709" w:footer="709" w:gutter="0"/>
          <w:cols w:space="708"/>
          <w:docGrid w:linePitch="326"/>
        </w:sectPr>
      </w:pPr>
      <w:r w:rsidRPr="00B404CD">
        <w:rPr>
          <w:b/>
          <w:bCs/>
          <w:szCs w:val="24"/>
          <w:lang w:val="sr-Latn-CS" w:eastAsia="sr-Latn-CS"/>
        </w:rPr>
        <w:t>Za partije 1,  9, 15, 16, 18, 21, 22  potrebno je dostaviti minimum 5 (pet) uzoraka, a za ostale partije obeležene zvezdicom dov</w:t>
      </w:r>
      <w:r w:rsidR="00FC1FDE">
        <w:rPr>
          <w:b/>
          <w:bCs/>
          <w:szCs w:val="24"/>
          <w:lang w:val="sr-Latn-CS" w:eastAsia="sr-Latn-CS"/>
        </w:rPr>
        <w:t>oljno je dostaviti jedan uzorak</w:t>
      </w:r>
    </w:p>
    <w:p w:rsidR="00FC1FDE" w:rsidRPr="00FC1FDE" w:rsidRDefault="00FC1FDE" w:rsidP="00FC1FDE">
      <w:pPr>
        <w:rPr>
          <w:szCs w:val="24"/>
          <w:lang w:val="sr-Latn-RS" w:eastAsia="sr-Latn-CS"/>
        </w:rPr>
      </w:pPr>
    </w:p>
    <w:sectPr w:rsidR="00FC1FDE" w:rsidRPr="00FC1FDE" w:rsidSect="00106AE9">
      <w:footerReference w:type="default" r:id="rId10"/>
      <w:pgSz w:w="16838" w:h="11906" w:orient="landscape" w:code="9"/>
      <w:pgMar w:top="1418" w:right="567" w:bottom="1134" w:left="28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C4" w:rsidRDefault="006674C4" w:rsidP="00AB287A">
      <w:r>
        <w:separator/>
      </w:r>
    </w:p>
  </w:endnote>
  <w:endnote w:type="continuationSeparator" w:id="0">
    <w:p w:rsidR="006674C4" w:rsidRDefault="006674C4" w:rsidP="00AB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0" w:rsidRDefault="00DA2DC0">
    <w:pPr>
      <w:pStyle w:val="Footer"/>
      <w:framePr w:wrap="auto" w:vAnchor="text" w:hAnchor="margin" w:xAlign="right" w:y="1"/>
      <w:rPr>
        <w:rStyle w:val="PageNumber"/>
      </w:rPr>
    </w:pPr>
  </w:p>
  <w:p w:rsidR="00DA2DC0" w:rsidRDefault="00DA2DC0" w:rsidP="00FC1F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C4" w:rsidRDefault="006674C4" w:rsidP="00AB287A">
      <w:r>
        <w:separator/>
      </w:r>
    </w:p>
  </w:footnote>
  <w:footnote w:type="continuationSeparator" w:id="0">
    <w:p w:rsidR="006674C4" w:rsidRDefault="006674C4" w:rsidP="00AB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6335167"/>
    <w:multiLevelType w:val="hybridMultilevel"/>
    <w:tmpl w:val="0504D60C"/>
    <w:lvl w:ilvl="0" w:tplc="8EA4BC08">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3">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6">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7">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9">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1">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7E2A6582"/>
    <w:multiLevelType w:val="hybridMultilevel"/>
    <w:tmpl w:val="8440FDD6"/>
    <w:lvl w:ilvl="0" w:tplc="37F644A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0"/>
  </w:num>
  <w:num w:numId="2">
    <w:abstractNumId w:val="19"/>
  </w:num>
  <w:num w:numId="3">
    <w:abstractNumId w:val="35"/>
  </w:num>
  <w:num w:numId="4">
    <w:abstractNumId w:val="31"/>
  </w:num>
  <w:num w:numId="5">
    <w:abstractNumId w:val="29"/>
  </w:num>
  <w:num w:numId="6">
    <w:abstractNumId w:val="43"/>
  </w:num>
  <w:num w:numId="7">
    <w:abstractNumId w:val="24"/>
  </w:num>
  <w:num w:numId="8">
    <w:abstractNumId w:val="25"/>
  </w:num>
  <w:num w:numId="9">
    <w:abstractNumId w:val="46"/>
  </w:num>
  <w:num w:numId="10">
    <w:abstractNumId w:val="27"/>
  </w:num>
  <w:num w:numId="11">
    <w:abstractNumId w:val="1"/>
  </w:num>
  <w:num w:numId="12">
    <w:abstractNumId w:val="9"/>
  </w:num>
  <w:num w:numId="13">
    <w:abstractNumId w:val="44"/>
  </w:num>
  <w:num w:numId="14">
    <w:abstractNumId w:val="47"/>
  </w:num>
  <w:num w:numId="15">
    <w:abstractNumId w:val="32"/>
  </w:num>
  <w:num w:numId="16">
    <w:abstractNumId w:val="20"/>
  </w:num>
  <w:num w:numId="17">
    <w:abstractNumId w:val="17"/>
  </w:num>
  <w:num w:numId="18">
    <w:abstractNumId w:val="37"/>
  </w:num>
  <w:num w:numId="19">
    <w:abstractNumId w:val="3"/>
  </w:num>
  <w:num w:numId="20">
    <w:abstractNumId w:val="16"/>
  </w:num>
  <w:num w:numId="21">
    <w:abstractNumId w:val="0"/>
  </w:num>
  <w:num w:numId="22">
    <w:abstractNumId w:val="11"/>
  </w:num>
  <w:num w:numId="23">
    <w:abstractNumId w:val="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8"/>
  </w:num>
  <w:num w:numId="27">
    <w:abstractNumId w:val="36"/>
  </w:num>
  <w:num w:numId="28">
    <w:abstractNumId w:val="30"/>
  </w:num>
  <w:num w:numId="29">
    <w:abstractNumId w:val="39"/>
  </w:num>
  <w:num w:numId="30">
    <w:abstractNumId w:val="12"/>
  </w:num>
  <w:num w:numId="31">
    <w:abstractNumId w:val="7"/>
  </w:num>
  <w:num w:numId="32">
    <w:abstractNumId w:val="26"/>
  </w:num>
  <w:num w:numId="33">
    <w:abstractNumId w:val="22"/>
  </w:num>
  <w:num w:numId="34">
    <w:abstractNumId w:val="40"/>
  </w:num>
  <w:num w:numId="35">
    <w:abstractNumId w:val="21"/>
  </w:num>
  <w:num w:numId="36">
    <w:abstractNumId w:val="13"/>
  </w:num>
  <w:num w:numId="37">
    <w:abstractNumId w:val="8"/>
  </w:num>
  <w:num w:numId="38">
    <w:abstractNumId w:val="1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5"/>
  </w:num>
  <w:num w:numId="43">
    <w:abstractNumId w:val="6"/>
  </w:num>
  <w:num w:numId="44">
    <w:abstractNumId w:val="33"/>
  </w:num>
  <w:num w:numId="45">
    <w:abstractNumId w:val="5"/>
  </w:num>
  <w:num w:numId="46">
    <w:abstractNumId w:val="42"/>
  </w:num>
  <w:num w:numId="47">
    <w:abstractNumId w:val="28"/>
  </w:num>
  <w:num w:numId="4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29F9"/>
    <w:rsid w:val="000954DE"/>
    <w:rsid w:val="000A3B64"/>
    <w:rsid w:val="000B67E9"/>
    <w:rsid w:val="000C0068"/>
    <w:rsid w:val="00106AE9"/>
    <w:rsid w:val="00174706"/>
    <w:rsid w:val="001776DE"/>
    <w:rsid w:val="001B6290"/>
    <w:rsid w:val="002169CF"/>
    <w:rsid w:val="00244FA8"/>
    <w:rsid w:val="00272C77"/>
    <w:rsid w:val="00285526"/>
    <w:rsid w:val="002A4ECB"/>
    <w:rsid w:val="00334A2E"/>
    <w:rsid w:val="003529F9"/>
    <w:rsid w:val="003719A6"/>
    <w:rsid w:val="00384B69"/>
    <w:rsid w:val="00392835"/>
    <w:rsid w:val="003B48A4"/>
    <w:rsid w:val="003E1D9B"/>
    <w:rsid w:val="003F3DBA"/>
    <w:rsid w:val="003F7D78"/>
    <w:rsid w:val="004D2480"/>
    <w:rsid w:val="004E7212"/>
    <w:rsid w:val="004F035F"/>
    <w:rsid w:val="00500903"/>
    <w:rsid w:val="00544CA9"/>
    <w:rsid w:val="0055607C"/>
    <w:rsid w:val="005D5B05"/>
    <w:rsid w:val="005E334C"/>
    <w:rsid w:val="00627F70"/>
    <w:rsid w:val="00632C0A"/>
    <w:rsid w:val="006674C4"/>
    <w:rsid w:val="00681E6D"/>
    <w:rsid w:val="006F734C"/>
    <w:rsid w:val="0070366D"/>
    <w:rsid w:val="00727A31"/>
    <w:rsid w:val="00746727"/>
    <w:rsid w:val="00787D47"/>
    <w:rsid w:val="007A0C91"/>
    <w:rsid w:val="00856CCE"/>
    <w:rsid w:val="008779E6"/>
    <w:rsid w:val="008A197D"/>
    <w:rsid w:val="008D27DF"/>
    <w:rsid w:val="008E09C5"/>
    <w:rsid w:val="008E3B33"/>
    <w:rsid w:val="0092462B"/>
    <w:rsid w:val="009935FC"/>
    <w:rsid w:val="00A129A0"/>
    <w:rsid w:val="00A2428A"/>
    <w:rsid w:val="00A355E5"/>
    <w:rsid w:val="00A4445E"/>
    <w:rsid w:val="00A52266"/>
    <w:rsid w:val="00A54749"/>
    <w:rsid w:val="00A910EB"/>
    <w:rsid w:val="00AA65E9"/>
    <w:rsid w:val="00AB287A"/>
    <w:rsid w:val="00AE455B"/>
    <w:rsid w:val="00B00F32"/>
    <w:rsid w:val="00B404CD"/>
    <w:rsid w:val="00B5128E"/>
    <w:rsid w:val="00B75401"/>
    <w:rsid w:val="00BF5189"/>
    <w:rsid w:val="00C25122"/>
    <w:rsid w:val="00C26D59"/>
    <w:rsid w:val="00CA7C97"/>
    <w:rsid w:val="00CE713F"/>
    <w:rsid w:val="00D10D7D"/>
    <w:rsid w:val="00D216F8"/>
    <w:rsid w:val="00D222CA"/>
    <w:rsid w:val="00D26BAA"/>
    <w:rsid w:val="00D43C39"/>
    <w:rsid w:val="00DA2DC0"/>
    <w:rsid w:val="00DA395D"/>
    <w:rsid w:val="00DB4E32"/>
    <w:rsid w:val="00E01A55"/>
    <w:rsid w:val="00E26F4F"/>
    <w:rsid w:val="00E7287E"/>
    <w:rsid w:val="00E830BE"/>
    <w:rsid w:val="00E85C55"/>
    <w:rsid w:val="00EB62D6"/>
    <w:rsid w:val="00EC67D3"/>
    <w:rsid w:val="00F8765A"/>
    <w:rsid w:val="00FC1FDE"/>
    <w:rsid w:val="00FF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F9"/>
    <w:pPr>
      <w:spacing w:after="0" w:line="240" w:lineRule="auto"/>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3529F9"/>
    <w:pPr>
      <w:keepNext/>
      <w:jc w:val="both"/>
      <w:outlineLvl w:val="0"/>
    </w:pPr>
    <w:rPr>
      <w:b/>
      <w:i/>
      <w:lang w:val="en-AU"/>
    </w:rPr>
  </w:style>
  <w:style w:type="paragraph" w:styleId="Heading2">
    <w:name w:val="heading 2"/>
    <w:basedOn w:val="Normal"/>
    <w:next w:val="Normal"/>
    <w:link w:val="Heading2Char"/>
    <w:uiPriority w:val="99"/>
    <w:qFormat/>
    <w:rsid w:val="00272C77"/>
    <w:pPr>
      <w:keepNext/>
      <w:outlineLvl w:val="1"/>
    </w:pPr>
    <w:rPr>
      <w:b/>
      <w:bCs/>
      <w:szCs w:val="24"/>
      <w:lang w:val="sl-SI" w:eastAsia="sr-Latn-CS"/>
    </w:rPr>
  </w:style>
  <w:style w:type="paragraph" w:styleId="Heading3">
    <w:name w:val="heading 3"/>
    <w:basedOn w:val="Normal"/>
    <w:next w:val="Normal"/>
    <w:link w:val="Heading3Char"/>
    <w:uiPriority w:val="99"/>
    <w:qFormat/>
    <w:rsid w:val="00272C77"/>
    <w:pPr>
      <w:keepNext/>
      <w:jc w:val="center"/>
      <w:outlineLvl w:val="2"/>
    </w:pPr>
    <w:rPr>
      <w:b/>
      <w:bCs/>
      <w:sz w:val="28"/>
      <w:szCs w:val="28"/>
      <w:lang w:val="sl-SI" w:eastAsia="sr-Latn-CS"/>
    </w:rPr>
  </w:style>
  <w:style w:type="paragraph" w:styleId="Heading4">
    <w:name w:val="heading 4"/>
    <w:basedOn w:val="Normal"/>
    <w:next w:val="Normal"/>
    <w:link w:val="Heading4Char"/>
    <w:uiPriority w:val="99"/>
    <w:qFormat/>
    <w:rsid w:val="00272C77"/>
    <w:pPr>
      <w:keepNext/>
      <w:outlineLvl w:val="3"/>
    </w:pPr>
    <w:rPr>
      <w:sz w:val="28"/>
      <w:szCs w:val="28"/>
      <w:lang w:val="sl-SI" w:eastAsia="sr-Latn-CS"/>
    </w:rPr>
  </w:style>
  <w:style w:type="paragraph" w:styleId="Heading7">
    <w:name w:val="heading 7"/>
    <w:basedOn w:val="Normal"/>
    <w:next w:val="Normal"/>
    <w:link w:val="Heading7Char"/>
    <w:qFormat/>
    <w:rsid w:val="00272C77"/>
    <w:pPr>
      <w:spacing w:before="240" w:after="60"/>
      <w:outlineLvl w:val="6"/>
    </w:pPr>
    <w:rPr>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9F9"/>
    <w:rPr>
      <w:rFonts w:ascii="Times New Roman" w:eastAsia="Times New Roman" w:hAnsi="Times New Roman" w:cs="Times New Roman"/>
      <w:b/>
      <w:i/>
      <w:sz w:val="24"/>
      <w:szCs w:val="20"/>
      <w:lang w:val="en-AU"/>
    </w:rPr>
  </w:style>
  <w:style w:type="paragraph" w:styleId="BalloonText">
    <w:name w:val="Balloon Text"/>
    <w:basedOn w:val="Normal"/>
    <w:link w:val="BalloonTextChar"/>
    <w:semiHidden/>
    <w:unhideWhenUsed/>
    <w:rsid w:val="003529F9"/>
    <w:rPr>
      <w:rFonts w:ascii="Tahoma" w:hAnsi="Tahoma" w:cs="Tahoma"/>
      <w:sz w:val="16"/>
      <w:szCs w:val="16"/>
    </w:rPr>
  </w:style>
  <w:style w:type="character" w:customStyle="1" w:styleId="BalloonTextChar">
    <w:name w:val="Balloon Text Char"/>
    <w:basedOn w:val="DefaultParagraphFont"/>
    <w:link w:val="BalloonText"/>
    <w:uiPriority w:val="99"/>
    <w:semiHidden/>
    <w:rsid w:val="003529F9"/>
    <w:rPr>
      <w:rFonts w:ascii="Tahoma" w:eastAsia="Times New Roman" w:hAnsi="Tahoma" w:cs="Tahoma"/>
      <w:sz w:val="16"/>
      <w:szCs w:val="16"/>
      <w:lang w:val="sr-Cyrl-CS"/>
    </w:rPr>
  </w:style>
  <w:style w:type="character" w:customStyle="1" w:styleId="Heading2Char">
    <w:name w:val="Heading 2 Char"/>
    <w:basedOn w:val="DefaultParagraphFont"/>
    <w:link w:val="Heading2"/>
    <w:uiPriority w:val="99"/>
    <w:rsid w:val="00272C77"/>
    <w:rPr>
      <w:rFonts w:ascii="Times New Roman" w:eastAsia="Times New Roman" w:hAnsi="Times New Roman" w:cs="Times New Roman"/>
      <w:b/>
      <w:bCs/>
      <w:sz w:val="24"/>
      <w:szCs w:val="24"/>
      <w:lang w:val="sl-SI" w:eastAsia="sr-Latn-CS"/>
    </w:rPr>
  </w:style>
  <w:style w:type="character" w:customStyle="1" w:styleId="Heading3Char">
    <w:name w:val="Heading 3 Char"/>
    <w:basedOn w:val="DefaultParagraphFont"/>
    <w:link w:val="Heading3"/>
    <w:uiPriority w:val="99"/>
    <w:rsid w:val="00272C77"/>
    <w:rPr>
      <w:rFonts w:ascii="Times New Roman" w:eastAsia="Times New Roman" w:hAnsi="Times New Roman" w:cs="Times New Roman"/>
      <w:b/>
      <w:bCs/>
      <w:sz w:val="28"/>
      <w:szCs w:val="28"/>
      <w:lang w:val="sl-SI" w:eastAsia="sr-Latn-CS"/>
    </w:rPr>
  </w:style>
  <w:style w:type="character" w:customStyle="1" w:styleId="Heading4Char">
    <w:name w:val="Heading 4 Char"/>
    <w:basedOn w:val="DefaultParagraphFont"/>
    <w:link w:val="Heading4"/>
    <w:uiPriority w:val="99"/>
    <w:rsid w:val="00272C77"/>
    <w:rPr>
      <w:rFonts w:ascii="Times New Roman" w:eastAsia="Times New Roman" w:hAnsi="Times New Roman" w:cs="Times New Roman"/>
      <w:sz w:val="28"/>
      <w:szCs w:val="28"/>
      <w:lang w:val="sl-SI" w:eastAsia="sr-Latn-CS"/>
    </w:rPr>
  </w:style>
  <w:style w:type="character" w:customStyle="1" w:styleId="Heading7Char">
    <w:name w:val="Heading 7 Char"/>
    <w:basedOn w:val="DefaultParagraphFont"/>
    <w:link w:val="Heading7"/>
    <w:uiPriority w:val="99"/>
    <w:rsid w:val="00272C77"/>
    <w:rPr>
      <w:rFonts w:ascii="Times New Roman" w:eastAsia="Times New Roman" w:hAnsi="Times New Roman" w:cs="Times New Roman"/>
      <w:sz w:val="24"/>
      <w:szCs w:val="24"/>
      <w:lang w:val="sr-Cyrl-CS" w:eastAsia="sr-Latn-CS"/>
    </w:rPr>
  </w:style>
  <w:style w:type="numbering" w:customStyle="1" w:styleId="NoList1">
    <w:name w:val="No List1"/>
    <w:next w:val="NoList"/>
    <w:uiPriority w:val="99"/>
    <w:semiHidden/>
    <w:unhideWhenUsed/>
    <w:rsid w:val="00272C77"/>
  </w:style>
  <w:style w:type="paragraph" w:customStyle="1" w:styleId="CharCharCharChar">
    <w:name w:val="Char Char Char Char"/>
    <w:basedOn w:val="Normal"/>
    <w:uiPriority w:val="99"/>
    <w:rsid w:val="00272C77"/>
    <w:pPr>
      <w:spacing w:before="100" w:beforeAutospacing="1" w:after="100" w:afterAutospacing="1"/>
    </w:pPr>
    <w:rPr>
      <w:rFonts w:ascii="Tahoma" w:eastAsia="Calibri" w:hAnsi="Tahoma" w:cs="Tahoma"/>
      <w:sz w:val="20"/>
      <w:lang w:val="en-US"/>
    </w:rPr>
  </w:style>
  <w:style w:type="paragraph" w:styleId="BodyTextIndent">
    <w:name w:val="Body Text Indent"/>
    <w:basedOn w:val="Normal"/>
    <w:link w:val="BodyTextIndentChar"/>
    <w:uiPriority w:val="99"/>
    <w:rsid w:val="00272C77"/>
    <w:pPr>
      <w:ind w:firstLine="720"/>
      <w:jc w:val="both"/>
    </w:pPr>
    <w:rPr>
      <w:szCs w:val="24"/>
      <w:lang w:val="sl-SI" w:eastAsia="sr-Latn-CS"/>
    </w:rPr>
  </w:style>
  <w:style w:type="character" w:customStyle="1" w:styleId="BodyTextIndentChar">
    <w:name w:val="Body Text Indent Char"/>
    <w:basedOn w:val="DefaultParagraphFont"/>
    <w:link w:val="BodyTextIndent"/>
    <w:uiPriority w:val="99"/>
    <w:rsid w:val="00272C77"/>
    <w:rPr>
      <w:rFonts w:ascii="Times New Roman" w:eastAsia="Times New Roman" w:hAnsi="Times New Roman" w:cs="Times New Roman"/>
      <w:sz w:val="24"/>
      <w:szCs w:val="24"/>
      <w:lang w:val="sl-SI" w:eastAsia="sr-Latn-CS"/>
    </w:rPr>
  </w:style>
  <w:style w:type="paragraph" w:styleId="BodyText">
    <w:name w:val="Body Text"/>
    <w:basedOn w:val="Normal"/>
    <w:link w:val="BodyTextChar"/>
    <w:uiPriority w:val="99"/>
    <w:rsid w:val="00272C77"/>
    <w:pPr>
      <w:jc w:val="both"/>
    </w:pPr>
    <w:rPr>
      <w:szCs w:val="24"/>
      <w:lang w:val="en-AU" w:eastAsia="sr-Latn-CS"/>
    </w:rPr>
  </w:style>
  <w:style w:type="character" w:customStyle="1" w:styleId="BodyTextChar">
    <w:name w:val="Body Text Char"/>
    <w:basedOn w:val="DefaultParagraphFont"/>
    <w:link w:val="BodyText"/>
    <w:uiPriority w:val="99"/>
    <w:rsid w:val="00272C77"/>
    <w:rPr>
      <w:rFonts w:ascii="Times New Roman" w:eastAsia="Times New Roman" w:hAnsi="Times New Roman" w:cs="Times New Roman"/>
      <w:sz w:val="24"/>
      <w:szCs w:val="24"/>
      <w:lang w:val="en-AU" w:eastAsia="sr-Latn-CS"/>
    </w:rPr>
  </w:style>
  <w:style w:type="paragraph" w:styleId="Title">
    <w:name w:val="Title"/>
    <w:basedOn w:val="Normal"/>
    <w:link w:val="TitleChar"/>
    <w:uiPriority w:val="99"/>
    <w:qFormat/>
    <w:rsid w:val="00272C77"/>
    <w:pPr>
      <w:jc w:val="center"/>
    </w:pPr>
    <w:rPr>
      <w:b/>
      <w:bCs/>
      <w:sz w:val="32"/>
      <w:szCs w:val="32"/>
      <w:lang w:val="sl-SI" w:eastAsia="sr-Latn-CS"/>
    </w:rPr>
  </w:style>
  <w:style w:type="character" w:customStyle="1" w:styleId="TitleChar">
    <w:name w:val="Title Char"/>
    <w:basedOn w:val="DefaultParagraphFont"/>
    <w:link w:val="Title"/>
    <w:uiPriority w:val="99"/>
    <w:rsid w:val="00272C77"/>
    <w:rPr>
      <w:rFonts w:ascii="Times New Roman" w:eastAsia="Times New Roman" w:hAnsi="Times New Roman" w:cs="Times New Roman"/>
      <w:b/>
      <w:bCs/>
      <w:sz w:val="32"/>
      <w:szCs w:val="32"/>
      <w:lang w:val="sl-SI" w:eastAsia="sr-Latn-CS"/>
    </w:rPr>
  </w:style>
  <w:style w:type="paragraph" w:styleId="BodyTextIndent2">
    <w:name w:val="Body Text Indent 2"/>
    <w:basedOn w:val="Normal"/>
    <w:link w:val="BodyTextIndent2Char"/>
    <w:uiPriority w:val="99"/>
    <w:rsid w:val="00272C77"/>
    <w:pPr>
      <w:spacing w:after="120" w:line="480" w:lineRule="auto"/>
      <w:ind w:left="283"/>
    </w:pPr>
    <w:rPr>
      <w:szCs w:val="24"/>
      <w:lang w:eastAsia="sr-Latn-CS"/>
    </w:rPr>
  </w:style>
  <w:style w:type="character" w:customStyle="1" w:styleId="BodyTextIndent2Char">
    <w:name w:val="Body Text Indent 2 Char"/>
    <w:basedOn w:val="DefaultParagraphFont"/>
    <w:link w:val="BodyTextIndent2"/>
    <w:uiPriority w:val="99"/>
    <w:rsid w:val="00272C77"/>
    <w:rPr>
      <w:rFonts w:ascii="Times New Roman" w:eastAsia="Times New Roman" w:hAnsi="Times New Roman" w:cs="Times New Roman"/>
      <w:sz w:val="24"/>
      <w:szCs w:val="24"/>
      <w:lang w:val="sr-Cyrl-CS" w:eastAsia="sr-Latn-CS"/>
    </w:rPr>
  </w:style>
  <w:style w:type="paragraph" w:styleId="Footer">
    <w:name w:val="footer"/>
    <w:basedOn w:val="Normal"/>
    <w:link w:val="FooterChar"/>
    <w:rsid w:val="00272C77"/>
    <w:pPr>
      <w:tabs>
        <w:tab w:val="center" w:pos="4320"/>
        <w:tab w:val="right" w:pos="8640"/>
      </w:tabs>
    </w:pPr>
    <w:rPr>
      <w:szCs w:val="24"/>
      <w:lang w:eastAsia="sr-Latn-CS"/>
    </w:rPr>
  </w:style>
  <w:style w:type="character" w:customStyle="1" w:styleId="FooterChar">
    <w:name w:val="Footer Char"/>
    <w:basedOn w:val="DefaultParagraphFont"/>
    <w:link w:val="Footer"/>
    <w:uiPriority w:val="99"/>
    <w:rsid w:val="00272C77"/>
    <w:rPr>
      <w:rFonts w:ascii="Times New Roman" w:eastAsia="Times New Roman" w:hAnsi="Times New Roman" w:cs="Times New Roman"/>
      <w:sz w:val="24"/>
      <w:szCs w:val="24"/>
      <w:lang w:val="sr-Cyrl-CS" w:eastAsia="sr-Latn-CS"/>
    </w:rPr>
  </w:style>
  <w:style w:type="character" w:styleId="PageNumber">
    <w:name w:val="page number"/>
    <w:basedOn w:val="DefaultParagraphFont"/>
    <w:uiPriority w:val="99"/>
    <w:rsid w:val="00272C77"/>
  </w:style>
  <w:style w:type="paragraph" w:customStyle="1" w:styleId="Style2">
    <w:name w:val="Style2"/>
    <w:basedOn w:val="Normal"/>
    <w:uiPriority w:val="99"/>
    <w:rsid w:val="00272C77"/>
    <w:pPr>
      <w:widowControl w:val="0"/>
      <w:autoSpaceDE w:val="0"/>
      <w:autoSpaceDN w:val="0"/>
      <w:adjustRightInd w:val="0"/>
      <w:spacing w:line="306" w:lineRule="exact"/>
      <w:ind w:firstLine="864"/>
      <w:jc w:val="both"/>
    </w:pPr>
    <w:rPr>
      <w:szCs w:val="24"/>
      <w:lang w:val="en-US"/>
    </w:rPr>
  </w:style>
  <w:style w:type="paragraph" w:customStyle="1" w:styleId="Style7">
    <w:name w:val="Style7"/>
    <w:basedOn w:val="Normal"/>
    <w:uiPriority w:val="99"/>
    <w:rsid w:val="00272C77"/>
    <w:pPr>
      <w:widowControl w:val="0"/>
      <w:autoSpaceDE w:val="0"/>
      <w:autoSpaceDN w:val="0"/>
      <w:adjustRightInd w:val="0"/>
    </w:pPr>
    <w:rPr>
      <w:szCs w:val="24"/>
      <w:lang w:val="en-US"/>
    </w:rPr>
  </w:style>
  <w:style w:type="paragraph" w:customStyle="1" w:styleId="Style8">
    <w:name w:val="Style8"/>
    <w:basedOn w:val="Normal"/>
    <w:uiPriority w:val="99"/>
    <w:rsid w:val="00272C77"/>
    <w:pPr>
      <w:widowControl w:val="0"/>
      <w:autoSpaceDE w:val="0"/>
      <w:autoSpaceDN w:val="0"/>
      <w:adjustRightInd w:val="0"/>
      <w:spacing w:line="306" w:lineRule="exact"/>
      <w:jc w:val="both"/>
    </w:pPr>
    <w:rPr>
      <w:szCs w:val="24"/>
      <w:lang w:val="en-US"/>
    </w:rPr>
  </w:style>
  <w:style w:type="character" w:customStyle="1" w:styleId="FontStyle13">
    <w:name w:val="Font Style13"/>
    <w:uiPriority w:val="99"/>
    <w:rsid w:val="00272C77"/>
    <w:rPr>
      <w:rFonts w:ascii="Times New Roman" w:hAnsi="Times New Roman" w:cs="Times New Roman"/>
      <w:b/>
      <w:bCs/>
      <w:sz w:val="30"/>
      <w:szCs w:val="30"/>
    </w:rPr>
  </w:style>
  <w:style w:type="character" w:customStyle="1" w:styleId="FontStyle14">
    <w:name w:val="Font Style14"/>
    <w:uiPriority w:val="99"/>
    <w:rsid w:val="00272C77"/>
    <w:rPr>
      <w:rFonts w:ascii="Times New Roman" w:hAnsi="Times New Roman" w:cs="Times New Roman"/>
      <w:sz w:val="28"/>
      <w:szCs w:val="28"/>
    </w:rPr>
  </w:style>
  <w:style w:type="character" w:customStyle="1" w:styleId="FontStyle15">
    <w:name w:val="Font Style15"/>
    <w:uiPriority w:val="99"/>
    <w:rsid w:val="00272C77"/>
    <w:rPr>
      <w:rFonts w:ascii="Times New Roman" w:hAnsi="Times New Roman" w:cs="Times New Roman"/>
      <w:b/>
      <w:bCs/>
      <w:i/>
      <w:iCs/>
      <w:spacing w:val="-10"/>
      <w:sz w:val="28"/>
      <w:szCs w:val="28"/>
    </w:rPr>
  </w:style>
  <w:style w:type="paragraph" w:customStyle="1" w:styleId="NormalJustify">
    <w:name w:val="Normal+Justify"/>
    <w:basedOn w:val="Normal"/>
    <w:uiPriority w:val="99"/>
    <w:rsid w:val="00272C77"/>
    <w:pPr>
      <w:ind w:firstLine="708"/>
    </w:pPr>
    <w:rPr>
      <w:b/>
      <w:bCs/>
      <w:szCs w:val="24"/>
      <w:lang w:val="sl-SI" w:eastAsia="sl-SI"/>
    </w:rPr>
  </w:style>
  <w:style w:type="paragraph" w:styleId="Header">
    <w:name w:val="header"/>
    <w:basedOn w:val="Normal"/>
    <w:link w:val="HeaderChar"/>
    <w:uiPriority w:val="99"/>
    <w:rsid w:val="00272C77"/>
    <w:pPr>
      <w:tabs>
        <w:tab w:val="center" w:pos="4153"/>
        <w:tab w:val="right" w:pos="8306"/>
      </w:tabs>
    </w:pPr>
    <w:rPr>
      <w:szCs w:val="24"/>
      <w:lang w:eastAsia="sr-Latn-CS"/>
    </w:rPr>
  </w:style>
  <w:style w:type="character" w:customStyle="1" w:styleId="HeaderChar">
    <w:name w:val="Header Char"/>
    <w:basedOn w:val="DefaultParagraphFont"/>
    <w:link w:val="Header"/>
    <w:uiPriority w:val="99"/>
    <w:rsid w:val="00272C77"/>
    <w:rPr>
      <w:rFonts w:ascii="Times New Roman" w:eastAsia="Times New Roman" w:hAnsi="Times New Roman" w:cs="Times New Roman"/>
      <w:sz w:val="24"/>
      <w:szCs w:val="24"/>
      <w:lang w:val="sr-Cyrl-CS" w:eastAsia="sr-Latn-CS"/>
    </w:rPr>
  </w:style>
  <w:style w:type="paragraph" w:customStyle="1" w:styleId="Style1">
    <w:name w:val="Style1"/>
    <w:basedOn w:val="Normal"/>
    <w:uiPriority w:val="99"/>
    <w:rsid w:val="00272C77"/>
    <w:pPr>
      <w:widowControl w:val="0"/>
      <w:autoSpaceDE w:val="0"/>
      <w:autoSpaceDN w:val="0"/>
      <w:adjustRightInd w:val="0"/>
      <w:spacing w:line="306" w:lineRule="exact"/>
    </w:pPr>
    <w:rPr>
      <w:szCs w:val="24"/>
      <w:lang w:val="en-US"/>
    </w:rPr>
  </w:style>
  <w:style w:type="paragraph" w:customStyle="1" w:styleId="Style3">
    <w:name w:val="Style3"/>
    <w:basedOn w:val="Normal"/>
    <w:uiPriority w:val="99"/>
    <w:rsid w:val="00272C77"/>
    <w:pPr>
      <w:widowControl w:val="0"/>
      <w:autoSpaceDE w:val="0"/>
      <w:autoSpaceDN w:val="0"/>
      <w:adjustRightInd w:val="0"/>
    </w:pPr>
    <w:rPr>
      <w:szCs w:val="24"/>
      <w:lang w:val="en-US"/>
    </w:rPr>
  </w:style>
  <w:style w:type="paragraph" w:customStyle="1" w:styleId="Style4">
    <w:name w:val="Style4"/>
    <w:basedOn w:val="Normal"/>
    <w:uiPriority w:val="99"/>
    <w:rsid w:val="00272C77"/>
    <w:pPr>
      <w:widowControl w:val="0"/>
      <w:autoSpaceDE w:val="0"/>
      <w:autoSpaceDN w:val="0"/>
      <w:adjustRightInd w:val="0"/>
    </w:pPr>
    <w:rPr>
      <w:szCs w:val="24"/>
      <w:lang w:val="en-US"/>
    </w:rPr>
  </w:style>
  <w:style w:type="paragraph" w:customStyle="1" w:styleId="Style5">
    <w:name w:val="Style5"/>
    <w:basedOn w:val="Normal"/>
    <w:uiPriority w:val="99"/>
    <w:rsid w:val="00272C77"/>
    <w:pPr>
      <w:widowControl w:val="0"/>
      <w:autoSpaceDE w:val="0"/>
      <w:autoSpaceDN w:val="0"/>
      <w:adjustRightInd w:val="0"/>
    </w:pPr>
    <w:rPr>
      <w:szCs w:val="24"/>
      <w:lang w:val="en-US"/>
    </w:rPr>
  </w:style>
  <w:style w:type="paragraph" w:customStyle="1" w:styleId="Style6">
    <w:name w:val="Style6"/>
    <w:basedOn w:val="Normal"/>
    <w:uiPriority w:val="99"/>
    <w:rsid w:val="00272C77"/>
    <w:pPr>
      <w:widowControl w:val="0"/>
      <w:autoSpaceDE w:val="0"/>
      <w:autoSpaceDN w:val="0"/>
      <w:adjustRightInd w:val="0"/>
    </w:pPr>
    <w:rPr>
      <w:szCs w:val="24"/>
      <w:lang w:val="en-US"/>
    </w:rPr>
  </w:style>
  <w:style w:type="paragraph" w:customStyle="1" w:styleId="Style9">
    <w:name w:val="Style9"/>
    <w:basedOn w:val="Normal"/>
    <w:uiPriority w:val="99"/>
    <w:rsid w:val="00272C77"/>
    <w:pPr>
      <w:widowControl w:val="0"/>
      <w:autoSpaceDE w:val="0"/>
      <w:autoSpaceDN w:val="0"/>
      <w:adjustRightInd w:val="0"/>
      <w:spacing w:line="306" w:lineRule="exact"/>
      <w:ind w:firstLine="864"/>
    </w:pPr>
    <w:rPr>
      <w:szCs w:val="24"/>
      <w:lang w:val="en-US"/>
    </w:rPr>
  </w:style>
  <w:style w:type="character" w:customStyle="1" w:styleId="FontStyle11">
    <w:name w:val="Font Style11"/>
    <w:uiPriority w:val="99"/>
    <w:rsid w:val="00272C77"/>
    <w:rPr>
      <w:rFonts w:ascii="Times New Roman" w:hAnsi="Times New Roman" w:cs="Times New Roman"/>
      <w:b/>
      <w:bCs/>
      <w:sz w:val="34"/>
      <w:szCs w:val="34"/>
    </w:rPr>
  </w:style>
  <w:style w:type="character" w:customStyle="1" w:styleId="FontStyle12">
    <w:name w:val="Font Style12"/>
    <w:uiPriority w:val="99"/>
    <w:rsid w:val="00272C77"/>
    <w:rPr>
      <w:rFonts w:ascii="Times New Roman" w:hAnsi="Times New Roman" w:cs="Times New Roman"/>
      <w:b/>
      <w:bCs/>
      <w:i/>
      <w:iCs/>
      <w:sz w:val="36"/>
      <w:szCs w:val="36"/>
    </w:rPr>
  </w:style>
  <w:style w:type="paragraph" w:customStyle="1" w:styleId="NormalBold">
    <w:name w:val="Normal + Bold"/>
    <w:basedOn w:val="Normal"/>
    <w:uiPriority w:val="99"/>
    <w:rsid w:val="00272C77"/>
    <w:pPr>
      <w:autoSpaceDE w:val="0"/>
      <w:autoSpaceDN w:val="0"/>
      <w:adjustRightInd w:val="0"/>
      <w:spacing w:line="414" w:lineRule="exact"/>
      <w:jc w:val="center"/>
    </w:pPr>
    <w:rPr>
      <w:szCs w:val="24"/>
      <w:lang w:val="sl-SI" w:eastAsia="sl-SI"/>
    </w:rPr>
  </w:style>
  <w:style w:type="paragraph" w:customStyle="1" w:styleId="Heading115">
    <w:name w:val="Heading 1+15"/>
    <w:basedOn w:val="Style3"/>
    <w:uiPriority w:val="99"/>
    <w:rsid w:val="00272C77"/>
    <w:pPr>
      <w:widowControl/>
      <w:spacing w:before="18"/>
      <w:jc w:val="center"/>
    </w:pPr>
    <w:rPr>
      <w:sz w:val="28"/>
      <w:szCs w:val="28"/>
      <w:lang w:val="sl-SI" w:eastAsia="sl-SI"/>
    </w:rPr>
  </w:style>
  <w:style w:type="paragraph" w:customStyle="1" w:styleId="clan">
    <w:name w:val="clan"/>
    <w:basedOn w:val="Normal"/>
    <w:uiPriority w:val="99"/>
    <w:rsid w:val="00272C77"/>
    <w:pPr>
      <w:spacing w:before="240" w:after="120"/>
      <w:jc w:val="center"/>
    </w:pPr>
    <w:rPr>
      <w:rFonts w:ascii="Arial" w:hAnsi="Arial" w:cs="Arial"/>
      <w:b/>
      <w:bCs/>
      <w:szCs w:val="24"/>
      <w:lang w:val="en-US"/>
    </w:rPr>
  </w:style>
  <w:style w:type="paragraph" w:customStyle="1" w:styleId="Normal1">
    <w:name w:val="Normal1"/>
    <w:basedOn w:val="Normal"/>
    <w:uiPriority w:val="99"/>
    <w:rsid w:val="00272C77"/>
    <w:pPr>
      <w:spacing w:before="100" w:beforeAutospacing="1" w:after="100" w:afterAutospacing="1"/>
    </w:pPr>
    <w:rPr>
      <w:rFonts w:ascii="Arial" w:hAnsi="Arial" w:cs="Arial"/>
      <w:sz w:val="22"/>
      <w:szCs w:val="22"/>
      <w:lang w:val="en-US"/>
    </w:rPr>
  </w:style>
  <w:style w:type="paragraph" w:customStyle="1" w:styleId="wyq110---naslov-clana">
    <w:name w:val="wyq110---naslov-clana"/>
    <w:basedOn w:val="Normal"/>
    <w:uiPriority w:val="99"/>
    <w:rsid w:val="00272C77"/>
    <w:pPr>
      <w:spacing w:before="240" w:after="240"/>
      <w:jc w:val="center"/>
    </w:pPr>
    <w:rPr>
      <w:rFonts w:ascii="Arial" w:hAnsi="Arial" w:cs="Arial"/>
      <w:b/>
      <w:bCs/>
      <w:szCs w:val="24"/>
      <w:lang w:val="en-US"/>
    </w:rPr>
  </w:style>
  <w:style w:type="paragraph" w:customStyle="1" w:styleId="normaluvuceni">
    <w:name w:val="normal_uvuceni"/>
    <w:basedOn w:val="Normal"/>
    <w:rsid w:val="00272C77"/>
    <w:pPr>
      <w:spacing w:before="100" w:beforeAutospacing="1" w:after="100" w:afterAutospacing="1"/>
      <w:ind w:left="1134" w:hanging="142"/>
    </w:pPr>
    <w:rPr>
      <w:rFonts w:ascii="Arial" w:hAnsi="Arial" w:cs="Arial"/>
      <w:sz w:val="22"/>
      <w:szCs w:val="22"/>
      <w:lang w:val="en-US"/>
    </w:rPr>
  </w:style>
  <w:style w:type="paragraph" w:styleId="ListParagraph">
    <w:name w:val="List Paragraph"/>
    <w:basedOn w:val="Normal"/>
    <w:uiPriority w:val="99"/>
    <w:qFormat/>
    <w:rsid w:val="00272C77"/>
    <w:pPr>
      <w:ind w:left="720"/>
    </w:pPr>
    <w:rPr>
      <w:szCs w:val="24"/>
      <w:lang w:eastAsia="sr-Latn-CS"/>
    </w:rPr>
  </w:style>
  <w:style w:type="table" w:styleId="TableGrid">
    <w:name w:val="Table Grid"/>
    <w:basedOn w:val="TableNormal"/>
    <w:uiPriority w:val="99"/>
    <w:rsid w:val="00272C77"/>
    <w:pPr>
      <w:spacing w:after="0" w:line="240" w:lineRule="auto"/>
    </w:pPr>
    <w:rPr>
      <w:rFonts w:ascii="Times New Roman" w:eastAsia="Calibri"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2C77"/>
    <w:pPr>
      <w:spacing w:after="120"/>
      <w:ind w:left="283"/>
    </w:pPr>
    <w:rPr>
      <w:sz w:val="16"/>
      <w:szCs w:val="16"/>
      <w:lang w:eastAsia="sr-Latn-CS"/>
    </w:rPr>
  </w:style>
  <w:style w:type="character" w:customStyle="1" w:styleId="BodyTextIndent3Char">
    <w:name w:val="Body Text Indent 3 Char"/>
    <w:basedOn w:val="DefaultParagraphFont"/>
    <w:link w:val="BodyTextIndent3"/>
    <w:uiPriority w:val="99"/>
    <w:rsid w:val="00272C77"/>
    <w:rPr>
      <w:rFonts w:ascii="Times New Roman" w:eastAsia="Times New Roman" w:hAnsi="Times New Roman" w:cs="Times New Roman"/>
      <w:sz w:val="16"/>
      <w:szCs w:val="16"/>
      <w:lang w:val="sr-Cyrl-CS" w:eastAsia="sr-Latn-CS"/>
    </w:rPr>
  </w:style>
  <w:style w:type="paragraph" w:customStyle="1" w:styleId="DWSty">
    <w:name w:val="DWSty"/>
    <w:basedOn w:val="Normal"/>
    <w:uiPriority w:val="99"/>
    <w:rsid w:val="00272C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lang w:val="en-US"/>
    </w:rPr>
  </w:style>
  <w:style w:type="character" w:styleId="Hyperlink">
    <w:name w:val="Hyperlink"/>
    <w:uiPriority w:val="99"/>
    <w:rsid w:val="00272C77"/>
    <w:rPr>
      <w:color w:val="0000FF"/>
      <w:u w:val="single"/>
    </w:rPr>
  </w:style>
  <w:style w:type="character" w:styleId="FollowedHyperlink">
    <w:name w:val="FollowedHyperlink"/>
    <w:uiPriority w:val="99"/>
    <w:rsid w:val="00272C77"/>
    <w:rPr>
      <w:color w:val="800080"/>
      <w:u w:val="single"/>
    </w:rPr>
  </w:style>
  <w:style w:type="paragraph" w:customStyle="1" w:styleId="font5">
    <w:name w:val="font5"/>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font6">
    <w:name w:val="font6"/>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xl22">
    <w:name w:val="xl22"/>
    <w:basedOn w:val="Normal"/>
    <w:uiPriority w:val="99"/>
    <w:rsid w:val="00272C77"/>
    <w:pPr>
      <w:spacing w:before="100" w:beforeAutospacing="1" w:after="100" w:afterAutospacing="1"/>
    </w:pPr>
    <w:rPr>
      <w:rFonts w:eastAsia="Calibri"/>
      <w:szCs w:val="24"/>
      <w:lang w:val="sr-Latn-CS" w:eastAsia="sr-Latn-CS"/>
    </w:rPr>
  </w:style>
  <w:style w:type="paragraph" w:customStyle="1" w:styleId="xl23">
    <w:name w:val="xl2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24">
    <w:name w:val="xl2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25">
    <w:name w:val="xl25"/>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6">
    <w:name w:val="xl26"/>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7">
    <w:name w:val="xl27"/>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28">
    <w:name w:val="xl28"/>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29">
    <w:name w:val="xl29"/>
    <w:basedOn w:val="Normal"/>
    <w:uiPriority w:val="99"/>
    <w:rsid w:val="00272C77"/>
    <w:pPr>
      <w:pBdr>
        <w:left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0">
    <w:name w:val="xl30"/>
    <w:basedOn w:val="Normal"/>
    <w:uiPriority w:val="99"/>
    <w:rsid w:val="00272C77"/>
    <w:pPr>
      <w:pBdr>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31">
    <w:name w:val="xl31"/>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2">
    <w:name w:val="xl3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3">
    <w:name w:val="xl33"/>
    <w:basedOn w:val="Normal"/>
    <w:uiPriority w:val="99"/>
    <w:rsid w:val="00272C77"/>
    <w:pPr>
      <w:pBdr>
        <w:top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4">
    <w:name w:val="xl34"/>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35">
    <w:name w:val="xl35"/>
    <w:basedOn w:val="Normal"/>
    <w:uiPriority w:val="99"/>
    <w:rsid w:val="00272C77"/>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6">
    <w:name w:val="xl36"/>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37">
    <w:name w:val="xl37"/>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8">
    <w:name w:val="xl38"/>
    <w:basedOn w:val="Normal"/>
    <w:uiPriority w:val="99"/>
    <w:rsid w:val="00272C77"/>
    <w:pPr>
      <w:spacing w:before="100" w:beforeAutospacing="1" w:after="100" w:afterAutospacing="1"/>
    </w:pPr>
    <w:rPr>
      <w:rFonts w:eastAsia="Calibri"/>
      <w:b/>
      <w:bCs/>
      <w:szCs w:val="24"/>
      <w:lang w:val="sr-Latn-CS" w:eastAsia="sr-Latn-CS"/>
    </w:rPr>
  </w:style>
  <w:style w:type="paragraph" w:customStyle="1" w:styleId="xl39">
    <w:name w:val="xl39"/>
    <w:basedOn w:val="Normal"/>
    <w:uiPriority w:val="99"/>
    <w:rsid w:val="00272C77"/>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szCs w:val="24"/>
      <w:lang w:val="sr-Latn-CS" w:eastAsia="sr-Latn-CS"/>
    </w:rPr>
  </w:style>
  <w:style w:type="paragraph" w:customStyle="1" w:styleId="xl40">
    <w:name w:val="xl40"/>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41">
    <w:name w:val="xl41"/>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2">
    <w:name w:val="xl42"/>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3">
    <w:name w:val="xl4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4">
    <w:name w:val="xl4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5">
    <w:name w:val="xl45"/>
    <w:basedOn w:val="Normal"/>
    <w:uiPriority w:val="99"/>
    <w:rsid w:val="00272C77"/>
    <w:pPr>
      <w:pBdr>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6">
    <w:name w:val="xl4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47">
    <w:name w:val="xl47"/>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8">
    <w:name w:val="xl48"/>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9">
    <w:name w:val="xl4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50">
    <w:name w:val="xl50"/>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51">
    <w:name w:val="xl51"/>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52">
    <w:name w:val="xl52"/>
    <w:basedOn w:val="Normal"/>
    <w:uiPriority w:val="99"/>
    <w:rsid w:val="00272C77"/>
    <w:pPr>
      <w:pBdr>
        <w:bottom w:val="single" w:sz="8" w:space="0" w:color="auto"/>
        <w:right w:val="single" w:sz="8" w:space="0" w:color="auto"/>
      </w:pBdr>
      <w:spacing w:before="100" w:beforeAutospacing="1" w:after="100" w:afterAutospacing="1"/>
      <w:jc w:val="right"/>
    </w:pPr>
    <w:rPr>
      <w:rFonts w:eastAsia="Calibri"/>
      <w:szCs w:val="24"/>
      <w:lang w:val="sr-Latn-CS" w:eastAsia="sr-Latn-CS"/>
    </w:rPr>
  </w:style>
  <w:style w:type="paragraph" w:customStyle="1" w:styleId="xl53">
    <w:name w:val="xl53"/>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4">
    <w:name w:val="xl54"/>
    <w:basedOn w:val="Normal"/>
    <w:uiPriority w:val="99"/>
    <w:rsid w:val="00272C77"/>
    <w:pPr>
      <w:spacing w:before="100" w:beforeAutospacing="1" w:after="100" w:afterAutospacing="1"/>
      <w:jc w:val="both"/>
    </w:pPr>
    <w:rPr>
      <w:rFonts w:eastAsia="Calibri"/>
      <w:szCs w:val="24"/>
      <w:lang w:val="sr-Latn-CS" w:eastAsia="sr-Latn-CS"/>
    </w:rPr>
  </w:style>
  <w:style w:type="paragraph" w:customStyle="1" w:styleId="xl55">
    <w:name w:val="xl5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56">
    <w:name w:val="xl56"/>
    <w:basedOn w:val="Normal"/>
    <w:uiPriority w:val="99"/>
    <w:rsid w:val="00272C77"/>
    <w:pPr>
      <w:spacing w:before="100" w:beforeAutospacing="1" w:after="100" w:afterAutospacing="1"/>
      <w:jc w:val="right"/>
      <w:textAlignment w:val="top"/>
    </w:pPr>
    <w:rPr>
      <w:rFonts w:eastAsia="Calibri"/>
      <w:b/>
      <w:bCs/>
      <w:szCs w:val="24"/>
      <w:lang w:val="sr-Latn-CS" w:eastAsia="sr-Latn-CS"/>
    </w:rPr>
  </w:style>
  <w:style w:type="paragraph" w:customStyle="1" w:styleId="xl57">
    <w:name w:val="xl57"/>
    <w:basedOn w:val="Normal"/>
    <w:uiPriority w:val="99"/>
    <w:rsid w:val="00272C77"/>
    <w:pPr>
      <w:pBdr>
        <w:lef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8">
    <w:name w:val="xl58"/>
    <w:basedOn w:val="Normal"/>
    <w:uiPriority w:val="99"/>
    <w:rsid w:val="00272C77"/>
    <w:pPr>
      <w:spacing w:before="100" w:beforeAutospacing="1" w:after="100" w:afterAutospacing="1"/>
      <w:jc w:val="right"/>
      <w:textAlignment w:val="top"/>
    </w:pPr>
    <w:rPr>
      <w:rFonts w:eastAsia="Calibri"/>
      <w:szCs w:val="24"/>
      <w:lang w:val="sr-Latn-CS" w:eastAsia="sr-Latn-CS"/>
    </w:rPr>
  </w:style>
  <w:style w:type="paragraph" w:customStyle="1" w:styleId="xl59">
    <w:name w:val="xl59"/>
    <w:basedOn w:val="Normal"/>
    <w:uiPriority w:val="99"/>
    <w:rsid w:val="00272C77"/>
    <w:pPr>
      <w:pBdr>
        <w:lef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0">
    <w:name w:val="xl6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1">
    <w:name w:val="xl61"/>
    <w:basedOn w:val="Normal"/>
    <w:uiPriority w:val="99"/>
    <w:rsid w:val="00272C77"/>
    <w:pPr>
      <w:pBdr>
        <w:left w:val="single" w:sz="4"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2">
    <w:name w:val="xl6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3">
    <w:name w:val="xl63"/>
    <w:basedOn w:val="Normal"/>
    <w:uiPriority w:val="99"/>
    <w:rsid w:val="00272C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szCs w:val="24"/>
      <w:lang w:val="sr-Latn-CS" w:eastAsia="sr-Latn-CS"/>
    </w:rPr>
  </w:style>
  <w:style w:type="paragraph" w:customStyle="1" w:styleId="xl64">
    <w:name w:val="xl64"/>
    <w:basedOn w:val="Normal"/>
    <w:uiPriority w:val="99"/>
    <w:rsid w:val="00272C77"/>
    <w:pPr>
      <w:pBdr>
        <w:top w:val="single" w:sz="8" w:space="0" w:color="auto"/>
        <w:left w:val="single" w:sz="8" w:space="0" w:color="auto"/>
        <w:bottom w:val="single" w:sz="8" w:space="0" w:color="auto"/>
      </w:pBdr>
      <w:spacing w:before="100" w:beforeAutospacing="1" w:after="100" w:afterAutospacing="1"/>
      <w:jc w:val="center"/>
    </w:pPr>
    <w:rPr>
      <w:rFonts w:eastAsia="Calibri"/>
      <w:szCs w:val="24"/>
      <w:lang w:val="sr-Latn-CS" w:eastAsia="sr-Latn-CS"/>
    </w:rPr>
  </w:style>
  <w:style w:type="paragraph" w:customStyle="1" w:styleId="xl65">
    <w:name w:val="xl6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szCs w:val="24"/>
      <w:lang w:val="sr-Latn-CS" w:eastAsia="sr-Latn-CS"/>
    </w:rPr>
  </w:style>
  <w:style w:type="paragraph" w:customStyle="1" w:styleId="xl66">
    <w:name w:val="xl66"/>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67">
    <w:name w:val="xl67"/>
    <w:basedOn w:val="Normal"/>
    <w:uiPriority w:val="99"/>
    <w:rsid w:val="00272C77"/>
    <w:pPr>
      <w:spacing w:before="100" w:beforeAutospacing="1" w:after="100" w:afterAutospacing="1"/>
    </w:pPr>
    <w:rPr>
      <w:rFonts w:ascii="Arial" w:eastAsia="Calibri" w:hAnsi="Arial" w:cs="Arial"/>
      <w:b/>
      <w:bCs/>
      <w:szCs w:val="24"/>
      <w:lang w:val="sr-Latn-CS" w:eastAsia="sr-Latn-CS"/>
    </w:rPr>
  </w:style>
  <w:style w:type="paragraph" w:customStyle="1" w:styleId="xl68">
    <w:name w:val="xl68"/>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69">
    <w:name w:val="xl6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0">
    <w:name w:val="xl7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71">
    <w:name w:val="xl71"/>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2">
    <w:name w:val="xl72"/>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3">
    <w:name w:val="xl73"/>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4">
    <w:name w:val="xl74"/>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75">
    <w:name w:val="xl7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6">
    <w:name w:val="xl7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7">
    <w:name w:val="xl77"/>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8">
    <w:name w:val="xl78"/>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79">
    <w:name w:val="xl79"/>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0">
    <w:name w:val="xl80"/>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1">
    <w:name w:val="xl8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2">
    <w:name w:val="xl8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3">
    <w:name w:val="xl8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4">
    <w:name w:val="xl8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5">
    <w:name w:val="xl8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6">
    <w:name w:val="xl86"/>
    <w:basedOn w:val="Normal"/>
    <w:uiPriority w:val="99"/>
    <w:rsid w:val="00272C77"/>
    <w:pPr>
      <w:pBdr>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87">
    <w:name w:val="xl87"/>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8">
    <w:name w:val="xl88"/>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9">
    <w:name w:val="xl89"/>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0">
    <w:name w:val="xl9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91">
    <w:name w:val="xl9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xl92">
    <w:name w:val="xl92"/>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93">
    <w:name w:val="xl93"/>
    <w:basedOn w:val="Normal"/>
    <w:uiPriority w:val="99"/>
    <w:rsid w:val="00272C77"/>
    <w:pPr>
      <w:pBdr>
        <w:top w:val="single" w:sz="8" w:space="0" w:color="auto"/>
        <w:bottom w:val="single" w:sz="8" w:space="0" w:color="auto"/>
      </w:pBdr>
      <w:spacing w:before="100" w:beforeAutospacing="1" w:after="100" w:afterAutospacing="1"/>
    </w:pPr>
    <w:rPr>
      <w:rFonts w:eastAsia="Calibri"/>
      <w:szCs w:val="24"/>
      <w:lang w:val="sr-Latn-CS" w:eastAsia="sr-Latn-CS"/>
    </w:rPr>
  </w:style>
  <w:style w:type="paragraph" w:customStyle="1" w:styleId="xl94">
    <w:name w:val="xl94"/>
    <w:basedOn w:val="Normal"/>
    <w:uiPriority w:val="99"/>
    <w:rsid w:val="00272C77"/>
    <w:pPr>
      <w:spacing w:before="100" w:beforeAutospacing="1" w:after="100" w:afterAutospacing="1"/>
      <w:textAlignment w:val="top"/>
    </w:pPr>
    <w:rPr>
      <w:rFonts w:eastAsia="Calibri"/>
      <w:b/>
      <w:bCs/>
      <w:szCs w:val="24"/>
      <w:lang w:val="sr-Latn-CS" w:eastAsia="sr-Latn-CS"/>
    </w:rPr>
  </w:style>
  <w:style w:type="paragraph" w:customStyle="1" w:styleId="xl95">
    <w:name w:val="xl95"/>
    <w:basedOn w:val="Normal"/>
    <w:uiPriority w:val="99"/>
    <w:rsid w:val="00272C77"/>
    <w:pPr>
      <w:pBdr>
        <w:lef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6">
    <w:name w:val="xl96"/>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7">
    <w:name w:val="xl97"/>
    <w:basedOn w:val="Normal"/>
    <w:uiPriority w:val="99"/>
    <w:rsid w:val="00272C77"/>
    <w:pPr>
      <w:pBdr>
        <w:top w:val="single" w:sz="8" w:space="0" w:color="auto"/>
        <w:left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8">
    <w:name w:val="xl98"/>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99">
    <w:name w:val="xl99"/>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100">
    <w:name w:val="xl10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101">
    <w:name w:val="xl10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Default">
    <w:name w:val="Default"/>
    <w:uiPriority w:val="99"/>
    <w:rsid w:val="00272C77"/>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paragraph" w:customStyle="1" w:styleId="Naslov">
    <w:name w:val="Naslov"/>
    <w:basedOn w:val="Normal"/>
    <w:uiPriority w:val="99"/>
    <w:rsid w:val="00272C77"/>
    <w:pPr>
      <w:pageBreakBefore/>
      <w:suppressAutoHyphens/>
      <w:spacing w:after="360" w:line="100" w:lineRule="atLeast"/>
      <w:jc w:val="center"/>
    </w:pPr>
    <w:rPr>
      <w:b/>
      <w:bCs/>
      <w:i/>
      <w:iCs/>
      <w:color w:val="000000"/>
      <w:kern w:val="1"/>
      <w:szCs w:val="24"/>
      <w:lang w:val="en-US" w:eastAsia="ar-SA"/>
    </w:rPr>
  </w:style>
  <w:style w:type="paragraph" w:customStyle="1" w:styleId="font7">
    <w:name w:val="font7"/>
    <w:basedOn w:val="Normal"/>
    <w:uiPriority w:val="99"/>
    <w:rsid w:val="00272C77"/>
    <w:pPr>
      <w:spacing w:before="100" w:beforeAutospacing="1" w:after="100" w:afterAutospacing="1"/>
    </w:pPr>
    <w:rPr>
      <w:rFonts w:ascii="Arial" w:eastAsia="Calibri" w:hAnsi="Arial" w:cs="Arial"/>
      <w:szCs w:val="24"/>
      <w:lang w:eastAsia="sr-Latn-CS"/>
    </w:rPr>
  </w:style>
  <w:style w:type="paragraph" w:customStyle="1" w:styleId="xl102">
    <w:name w:val="xl10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lang w:eastAsia="sr-Latn-CS"/>
    </w:rPr>
  </w:style>
  <w:style w:type="paragraph" w:customStyle="1" w:styleId="xl103">
    <w:name w:val="xl103"/>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4">
    <w:name w:val="xl104"/>
    <w:basedOn w:val="Normal"/>
    <w:uiPriority w:val="99"/>
    <w:rsid w:val="00272C77"/>
    <w:pPr>
      <w:pBdr>
        <w:top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5">
    <w:name w:val="xl105"/>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b/>
      <w:bCs/>
      <w:szCs w:val="24"/>
      <w:lang w:eastAsia="sr-Latn-CS"/>
    </w:rPr>
  </w:style>
  <w:style w:type="paragraph" w:customStyle="1" w:styleId="xl106">
    <w:name w:val="xl106"/>
    <w:basedOn w:val="Normal"/>
    <w:uiPriority w:val="99"/>
    <w:rsid w:val="00272C77"/>
    <w:pPr>
      <w:pBdr>
        <w:left w:val="single" w:sz="8" w:space="0" w:color="auto"/>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7">
    <w:name w:val="xl107"/>
    <w:basedOn w:val="Normal"/>
    <w:uiPriority w:val="99"/>
    <w:rsid w:val="00272C77"/>
    <w:pPr>
      <w:pBdr>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8">
    <w:name w:val="xl108"/>
    <w:basedOn w:val="Normal"/>
    <w:uiPriority w:val="99"/>
    <w:rsid w:val="00272C77"/>
    <w:pPr>
      <w:pBdr>
        <w:bottom w:val="single" w:sz="8" w:space="0" w:color="auto"/>
        <w:right w:val="single" w:sz="8" w:space="0" w:color="auto"/>
      </w:pBdr>
      <w:spacing w:before="100" w:beforeAutospacing="1" w:after="100" w:afterAutospacing="1"/>
      <w:textAlignment w:val="center"/>
    </w:pPr>
    <w:rPr>
      <w:rFonts w:eastAsia="Calibri"/>
      <w:b/>
      <w:bCs/>
      <w:szCs w:val="24"/>
      <w:lang w:eastAsia="sr-Latn-CS"/>
    </w:rPr>
  </w:style>
  <w:style w:type="paragraph" w:customStyle="1" w:styleId="xl109">
    <w:name w:val="xl109"/>
    <w:basedOn w:val="Normal"/>
    <w:uiPriority w:val="99"/>
    <w:rsid w:val="00272C77"/>
    <w:pPr>
      <w:pBdr>
        <w:top w:val="single" w:sz="8" w:space="0" w:color="auto"/>
        <w:bottom w:val="single" w:sz="8" w:space="0" w:color="auto"/>
      </w:pBdr>
      <w:spacing w:before="100" w:beforeAutospacing="1" w:after="100" w:afterAutospacing="1"/>
      <w:jc w:val="right"/>
    </w:pPr>
    <w:rPr>
      <w:rFonts w:eastAsia="Calibri"/>
      <w:szCs w:val="24"/>
      <w:lang w:eastAsia="sr-Latn-CS"/>
    </w:rPr>
  </w:style>
  <w:style w:type="paragraph" w:customStyle="1" w:styleId="xl110">
    <w:name w:val="xl110"/>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szCs w:val="24"/>
      <w:lang w:eastAsia="sr-Latn-CS"/>
    </w:rPr>
  </w:style>
  <w:style w:type="paragraph" w:customStyle="1" w:styleId="xl111">
    <w:name w:val="xl11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2">
    <w:name w:val="xl11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3">
    <w:name w:val="xl11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4">
    <w:name w:val="xl11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5">
    <w:name w:val="xl11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6">
    <w:name w:val="xl11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character" w:customStyle="1" w:styleId="CharChar11">
    <w:name w:val="Char Char11"/>
    <w:uiPriority w:val="99"/>
    <w:locked/>
    <w:rsid w:val="00272C77"/>
    <w:rPr>
      <w:rFonts w:ascii="Times New Roman" w:hAnsi="Times New Roman" w:cs="Times New Roman"/>
      <w:b/>
      <w:bCs/>
      <w:sz w:val="20"/>
      <w:szCs w:val="20"/>
      <w:lang w:val="sl-SI" w:eastAsia="sr-Latn-CS"/>
    </w:rPr>
  </w:style>
  <w:style w:type="character" w:customStyle="1" w:styleId="CharChar10">
    <w:name w:val="Char Char10"/>
    <w:uiPriority w:val="99"/>
    <w:locked/>
    <w:rsid w:val="00272C77"/>
    <w:rPr>
      <w:rFonts w:ascii="Times New Roman" w:hAnsi="Times New Roman" w:cs="Times New Roman"/>
      <w:b/>
      <w:bCs/>
      <w:sz w:val="20"/>
      <w:szCs w:val="20"/>
      <w:lang w:val="sl-SI" w:eastAsia="sr-Latn-CS"/>
    </w:rPr>
  </w:style>
  <w:style w:type="character" w:customStyle="1" w:styleId="CharChar9">
    <w:name w:val="Char Char9"/>
    <w:uiPriority w:val="99"/>
    <w:locked/>
    <w:rsid w:val="00272C77"/>
    <w:rPr>
      <w:rFonts w:ascii="Times New Roman" w:hAnsi="Times New Roman" w:cs="Times New Roman"/>
      <w:b/>
      <w:bCs/>
      <w:sz w:val="20"/>
      <w:szCs w:val="20"/>
      <w:lang w:val="sl-SI" w:eastAsia="sr-Latn-CS"/>
    </w:rPr>
  </w:style>
  <w:style w:type="character" w:customStyle="1" w:styleId="CharChar8">
    <w:name w:val="Char Char8"/>
    <w:uiPriority w:val="99"/>
    <w:locked/>
    <w:rsid w:val="00272C77"/>
    <w:rPr>
      <w:rFonts w:ascii="Times New Roman" w:hAnsi="Times New Roman" w:cs="Times New Roman"/>
      <w:sz w:val="20"/>
      <w:szCs w:val="20"/>
      <w:lang w:val="sl-SI" w:eastAsia="sr-Latn-CS"/>
    </w:rPr>
  </w:style>
  <w:style w:type="character" w:customStyle="1" w:styleId="CharChar7">
    <w:name w:val="Char Char7"/>
    <w:uiPriority w:val="99"/>
    <w:locked/>
    <w:rsid w:val="00272C77"/>
    <w:rPr>
      <w:rFonts w:ascii="Times New Roman" w:hAnsi="Times New Roman" w:cs="Times New Roman"/>
      <w:sz w:val="24"/>
      <w:szCs w:val="24"/>
      <w:lang w:val="sr-Cyrl-CS" w:eastAsia="sr-Latn-CS"/>
    </w:rPr>
  </w:style>
  <w:style w:type="character" w:customStyle="1" w:styleId="CharChar6">
    <w:name w:val="Char Char6"/>
    <w:uiPriority w:val="99"/>
    <w:locked/>
    <w:rsid w:val="00272C77"/>
    <w:rPr>
      <w:rFonts w:ascii="Times New Roman" w:hAnsi="Times New Roman" w:cs="Times New Roman"/>
      <w:sz w:val="20"/>
      <w:szCs w:val="20"/>
      <w:lang w:val="sl-SI" w:eastAsia="sr-Latn-CS"/>
    </w:rPr>
  </w:style>
  <w:style w:type="character" w:customStyle="1" w:styleId="CharChar5">
    <w:name w:val="Char Char5"/>
    <w:uiPriority w:val="99"/>
    <w:locked/>
    <w:rsid w:val="00272C77"/>
    <w:rPr>
      <w:rFonts w:ascii="Times New Roman" w:hAnsi="Times New Roman" w:cs="Times New Roman"/>
      <w:sz w:val="20"/>
      <w:szCs w:val="20"/>
      <w:lang w:val="en-AU" w:eastAsia="sr-Latn-CS"/>
    </w:rPr>
  </w:style>
  <w:style w:type="character" w:customStyle="1" w:styleId="CharChar4">
    <w:name w:val="Char Char4"/>
    <w:uiPriority w:val="99"/>
    <w:locked/>
    <w:rsid w:val="00272C77"/>
    <w:rPr>
      <w:rFonts w:ascii="Times New Roman" w:hAnsi="Times New Roman" w:cs="Times New Roman"/>
      <w:b/>
      <w:bCs/>
      <w:sz w:val="20"/>
      <w:szCs w:val="20"/>
      <w:lang w:val="sl-SI" w:eastAsia="sr-Latn-CS"/>
    </w:rPr>
  </w:style>
  <w:style w:type="character" w:customStyle="1" w:styleId="CharChar3">
    <w:name w:val="Char Char3"/>
    <w:uiPriority w:val="99"/>
    <w:locked/>
    <w:rsid w:val="00272C77"/>
    <w:rPr>
      <w:rFonts w:ascii="Times New Roman" w:hAnsi="Times New Roman" w:cs="Times New Roman"/>
      <w:sz w:val="20"/>
      <w:szCs w:val="20"/>
      <w:lang w:val="sr-Cyrl-CS" w:eastAsia="sr-Latn-CS"/>
    </w:rPr>
  </w:style>
  <w:style w:type="character" w:customStyle="1" w:styleId="CharChar2">
    <w:name w:val="Char Char2"/>
    <w:uiPriority w:val="99"/>
    <w:locked/>
    <w:rsid w:val="00272C77"/>
    <w:rPr>
      <w:rFonts w:ascii="Times New Roman" w:hAnsi="Times New Roman" w:cs="Times New Roman"/>
      <w:sz w:val="20"/>
      <w:szCs w:val="20"/>
      <w:lang w:val="sr-Cyrl-CS" w:eastAsia="sr-Latn-CS"/>
    </w:rPr>
  </w:style>
  <w:style w:type="character" w:customStyle="1" w:styleId="CharChar1">
    <w:name w:val="Char Char1"/>
    <w:uiPriority w:val="99"/>
    <w:locked/>
    <w:rsid w:val="00272C7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272C77"/>
    <w:rPr>
      <w:rFonts w:eastAsia="Calibri"/>
      <w:szCs w:val="24"/>
      <w:lang w:val="sl-SI"/>
    </w:rPr>
  </w:style>
  <w:style w:type="paragraph" w:customStyle="1" w:styleId="CharCharCharChar1">
    <w:name w:val="Char Char Char Char1"/>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NormalWebChar">
    <w:name w:val="Normal (Web) Char"/>
    <w:aliases w:val="Char Char Char,Char Char3 Char Char"/>
    <w:link w:val="NormalWeb"/>
    <w:uiPriority w:val="99"/>
    <w:locked/>
    <w:rsid w:val="00272C7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rsid w:val="00272C77"/>
    <w:pPr>
      <w:spacing w:before="100" w:beforeAutospacing="1" w:after="100" w:afterAutospacing="1"/>
    </w:pPr>
    <w:rPr>
      <w:rFonts w:ascii="Verdana" w:eastAsiaTheme="minorHAnsi" w:hAnsi="Verdana" w:cs="Verdana"/>
      <w:sz w:val="10"/>
      <w:szCs w:val="10"/>
      <w:lang w:val="sr-Latn-CS" w:eastAsia="sr-Latn-CS"/>
    </w:rPr>
  </w:style>
  <w:style w:type="paragraph" w:customStyle="1" w:styleId="CharCharCharChar2">
    <w:name w:val="Char Char Char Char2"/>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CharChar51">
    <w:name w:val="Char Char51"/>
    <w:uiPriority w:val="99"/>
    <w:locked/>
    <w:rsid w:val="00272C77"/>
    <w:rPr>
      <w:rFonts w:ascii="Times New Roman" w:hAnsi="Times New Roman" w:cs="Times New Roman"/>
      <w:sz w:val="20"/>
      <w:szCs w:val="20"/>
      <w:lang w:val="en-AU" w:eastAsia="sr-Latn-CS"/>
    </w:rPr>
  </w:style>
  <w:style w:type="numbering" w:customStyle="1" w:styleId="NoList2">
    <w:name w:val="No List2"/>
    <w:next w:val="NoList"/>
    <w:uiPriority w:val="99"/>
    <w:semiHidden/>
    <w:unhideWhenUsed/>
    <w:rsid w:val="00AB287A"/>
  </w:style>
  <w:style w:type="numbering" w:customStyle="1" w:styleId="NoList11">
    <w:name w:val="No List11"/>
    <w:next w:val="NoList"/>
    <w:semiHidden/>
    <w:rsid w:val="00AB287A"/>
  </w:style>
  <w:style w:type="table" w:customStyle="1" w:styleId="TableGrid1">
    <w:name w:val="Table Grid1"/>
    <w:basedOn w:val="TableNormal"/>
    <w:next w:val="TableGrid"/>
    <w:rsid w:val="00AB287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C97B-B1AE-4E18-B733-C6ED741B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dc:creator>
  <cp:lastModifiedBy>KadVR</cp:lastModifiedBy>
  <cp:revision>50</cp:revision>
  <cp:lastPrinted>2018-02-05T12:30:00Z</cp:lastPrinted>
  <dcterms:created xsi:type="dcterms:W3CDTF">2015-11-27T11:24:00Z</dcterms:created>
  <dcterms:modified xsi:type="dcterms:W3CDTF">2018-02-05T12:37:00Z</dcterms:modified>
</cp:coreProperties>
</file>