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153A4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drawing>
          <wp:inline distT="0" distB="0" distL="0" distR="0">
            <wp:extent cx="762000" cy="90678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t="-9148" b="-9148"/>
                    <a:stretch>
                      <a:fillRect/>
                    </a:stretch>
                  </pic:blipFill>
                  <pic:spPr bwMode="auto">
                    <a:xfrm>
                      <a:off x="0" y="0"/>
                      <a:ext cx="762000" cy="906780"/>
                    </a:xfrm>
                    <a:prstGeom prst="rect">
                      <a:avLst/>
                    </a:prstGeom>
                    <a:noFill/>
                    <a:ln>
                      <a:noFill/>
                    </a:ln>
                  </pic:spPr>
                </pic:pic>
              </a:graphicData>
            </a:graphic>
          </wp:inline>
        </w:drawing>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B357A1" w:rsidRDefault="00B220CA" w:rsidP="00162C92">
      <w:pPr>
        <w:jc w:val="both"/>
        <w:rPr>
          <w:lang w:val="sr-Latn-RS"/>
        </w:rPr>
      </w:pPr>
      <w:r w:rsidRPr="007A7D61">
        <w:t>Broj:</w:t>
      </w:r>
      <w:r>
        <w:t xml:space="preserve"> </w:t>
      </w:r>
      <w:r w:rsidR="00B357A1">
        <w:rPr>
          <w:lang w:val="sr-Latn-RS"/>
        </w:rPr>
        <w:t>3780/7</w:t>
      </w:r>
    </w:p>
    <w:p w:rsidR="00B220CA" w:rsidRPr="00047C89" w:rsidRDefault="00B220CA" w:rsidP="00A2730A">
      <w:pPr>
        <w:jc w:val="both"/>
      </w:pPr>
      <w:r>
        <w:t xml:space="preserve">Datum: </w:t>
      </w:r>
      <w:r w:rsidR="00B357A1">
        <w:rPr>
          <w:lang w:val="sr-Latn-RS"/>
        </w:rPr>
        <w:t>1</w:t>
      </w:r>
      <w:r w:rsidR="007B7EAB">
        <w:rPr>
          <w:lang w:val="sr-Latn-RS"/>
        </w:rPr>
        <w:t>8</w:t>
      </w:r>
      <w:r w:rsidR="00B357A1">
        <w:rPr>
          <w:lang w:val="sr-Latn-RS"/>
        </w:rPr>
        <w:t>.12.</w:t>
      </w:r>
      <w:r w:rsidR="00466D3D">
        <w:rPr>
          <w:lang w:val="sr-Latn-RS"/>
        </w:rPr>
        <w:t>2017</w:t>
      </w:r>
      <w:r w:rsidR="00047C89">
        <w:t>.</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7B1F00" w:rsidRDefault="00B220CA" w:rsidP="00A2730A">
      <w:pPr>
        <w:jc w:val="both"/>
        <w:rPr>
          <w:lang w:val="en-US"/>
        </w:rPr>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 xml:space="preserve">br. </w:t>
      </w:r>
      <w:r w:rsidR="00466D3D">
        <w:rPr>
          <w:b/>
          <w:bCs/>
          <w:lang w:val="sl-SI"/>
        </w:rPr>
        <w:t>11</w:t>
      </w:r>
      <w:r>
        <w:rPr>
          <w:b/>
          <w:bCs/>
          <w:lang w:val="sl-SI"/>
        </w:rPr>
        <w:t>/201</w:t>
      </w:r>
      <w:r w:rsidR="00466D3D">
        <w:rPr>
          <w:b/>
          <w:bCs/>
          <w:lang w:val="sl-SI"/>
        </w:rPr>
        <w:t>7</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tab/>
      </w:r>
    </w:p>
    <w:p w:rsidR="00B220CA" w:rsidRPr="009F2FAC" w:rsidRDefault="00B220CA" w:rsidP="00162C92">
      <w:pPr>
        <w:pStyle w:val="Heading1"/>
        <w:jc w:val="left"/>
      </w:pPr>
      <w:r>
        <w:lastRenderedPageBreak/>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 xml:space="preserve">ešće u postupku </w:t>
      </w:r>
      <w:r w:rsidR="00200B92">
        <w:rPr>
          <w:lang w:val="sl-SI"/>
        </w:rPr>
        <w:t>javne nabavke</w:t>
      </w:r>
      <w:r w:rsidRPr="007A7D61">
        <w:rPr>
          <w:lang w:val="sl-SI"/>
        </w:rPr>
        <w:t>: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B220CA" w:rsidRPr="00561C07" w:rsidRDefault="00B220CA" w:rsidP="008D1F37">
      <w:pPr>
        <w:rPr>
          <w:lang w:val="sl-SI"/>
        </w:rPr>
      </w:pPr>
    </w:p>
    <w:p w:rsidR="00B220CA" w:rsidRDefault="00B220C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Default="00B220CA" w:rsidP="00106512">
      <w:pPr>
        <w:rPr>
          <w:color w:val="FF0000"/>
          <w:lang w:val="sl-SI"/>
        </w:rPr>
      </w:pPr>
    </w:p>
    <w:p w:rsidR="00B220CA" w:rsidRPr="000D083C" w:rsidRDefault="00B220C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B220CA" w:rsidRDefault="00B220CA" w:rsidP="00106512">
      <w:pPr>
        <w:pStyle w:val="ListParagraph"/>
        <w:ind w:left="0"/>
        <w:rPr>
          <w:color w:val="FF0000"/>
          <w:lang w:val="sl-SI"/>
        </w:rPr>
      </w:pPr>
    </w:p>
    <w:p w:rsidR="00B220CA" w:rsidRDefault="00B220CA" w:rsidP="008D1F37">
      <w:pPr>
        <w:pStyle w:val="ListParagraph"/>
        <w:numPr>
          <w:ilvl w:val="0"/>
          <w:numId w:val="3"/>
        </w:numPr>
        <w:rPr>
          <w:lang w:val="sl-SI"/>
        </w:rPr>
      </w:pPr>
      <w:r>
        <w:rPr>
          <w:lang w:val="sl-SI"/>
        </w:rPr>
        <w:t>OBRAZAC 7 – Obrazac troškova pripreme ponude</w:t>
      </w:r>
    </w:p>
    <w:p w:rsidR="00B220CA"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footerReference w:type="default" r:id="rId10"/>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w:t>
      </w:r>
      <w:r w:rsidR="003A510B">
        <w:rPr>
          <w:rFonts w:ascii="Times New Roman" w:hAnsi="Times New Roman" w:cs="Times New Roman"/>
          <w:sz w:val="24"/>
          <w:szCs w:val="24"/>
          <w:lang w:val="pt-PT"/>
        </w:rPr>
        <w:t>11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sidR="003A510B">
        <w:rPr>
          <w:rFonts w:ascii="Times New Roman" w:hAnsi="Times New Roman" w:cs="Times New Roman"/>
          <w:sz w:val="24"/>
          <w:szCs w:val="24"/>
          <w:lang w:val="pt-PT"/>
        </w:rPr>
        <w:t>7</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1"/>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lekova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B220CA" w:rsidRPr="009043C2" w:rsidRDefault="008D6838" w:rsidP="009043C2">
      <w:pPr>
        <w:pStyle w:val="normaluvuceni"/>
        <w:numPr>
          <w:ilvl w:val="1"/>
          <w:numId w:val="3"/>
        </w:numPr>
        <w:rPr>
          <w:rFonts w:ascii="Times New Roman" w:hAnsi="Times New Roman" w:cs="Times New Roman"/>
          <w:sz w:val="24"/>
          <w:szCs w:val="24"/>
          <w:lang w:val="sl-SI"/>
        </w:rPr>
      </w:pPr>
      <w:r>
        <w:rPr>
          <w:rFonts w:ascii="Times New Roman" w:hAnsi="Times New Roman" w:cs="Times New Roman"/>
        </w:rPr>
        <w:t>Farmaceutski</w:t>
      </w:r>
      <w:r w:rsidR="00B220CA" w:rsidRPr="009043C2">
        <w:rPr>
          <w:rFonts w:ascii="Times New Roman" w:hAnsi="Times New Roman" w:cs="Times New Roman"/>
        </w:rPr>
        <w:t xml:space="preserve"> </w:t>
      </w:r>
      <w:r>
        <w:rPr>
          <w:rFonts w:ascii="Times New Roman" w:hAnsi="Times New Roman" w:cs="Times New Roman"/>
        </w:rPr>
        <w:t>proizvodi</w:t>
      </w:r>
      <w:r w:rsidR="00B220CA" w:rsidRPr="009043C2">
        <w:rPr>
          <w:rFonts w:ascii="Times New Roman" w:hAnsi="Times New Roman" w:cs="Times New Roman"/>
        </w:rPr>
        <w:t xml:space="preserve">  -  33600000</w:t>
      </w: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 xml:space="preserve">lekova redni broj </w:t>
      </w:r>
      <w:r w:rsidR="003A510B">
        <w:rPr>
          <w:b/>
          <w:bCs/>
          <w:lang w:val="sl-SI"/>
        </w:rPr>
        <w:t>11</w:t>
      </w:r>
      <w:r>
        <w:rPr>
          <w:b/>
          <w:bCs/>
          <w:lang w:val="sl-SI"/>
        </w:rPr>
        <w:t>/201</w:t>
      </w:r>
      <w:r w:rsidR="003A510B">
        <w:rPr>
          <w:b/>
          <w:bCs/>
          <w:lang w:val="sl-SI"/>
        </w:rPr>
        <w:t>7</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7B1F00">
        <w:rPr>
          <w:b/>
          <w:lang w:val="sl-SI"/>
        </w:rPr>
        <w:t>najniža ponuđena cena</w:t>
      </w:r>
      <w:r w:rsidR="00BF785A" w:rsidRPr="007B1F00">
        <w:rPr>
          <w:b/>
          <w:lang w:val="sl-SI"/>
        </w:rPr>
        <w:t>.</w:t>
      </w:r>
      <w:r>
        <w:rPr>
          <w:lang w:val="sl-SI"/>
        </w:rPr>
        <w:t xml:space="preserve">  </w:t>
      </w:r>
      <w:r w:rsidRPr="00EA2316">
        <w:rPr>
          <w:lang w:val="sl-SI"/>
        </w:rPr>
        <w:t>Ocenjivanje i rangiranje ponuda po partijama zasnivaće se na kriterijumu koji je, kao i njegov relativni značaj (ponder) utvr</w:t>
      </w:r>
      <w:r w:rsidR="004B472D">
        <w:rPr>
          <w:lang w:val="sl-SI"/>
        </w:rPr>
        <w:t>đ</w:t>
      </w:r>
      <w:r w:rsidRPr="00EA2316">
        <w:rPr>
          <w:lang w:val="sl-SI"/>
        </w:rPr>
        <w:t xml:space="preserve">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sidR="003A510B">
        <w:rPr>
          <w:b/>
          <w:bCs/>
          <w:lang w:val="sl-SI"/>
        </w:rPr>
        <w:t>11</w:t>
      </w:r>
      <w:r w:rsidRPr="009F2FAC">
        <w:rPr>
          <w:b/>
          <w:bCs/>
          <w:lang w:val="sl-SI"/>
        </w:rPr>
        <w:t>/201</w:t>
      </w:r>
      <w:r w:rsidR="003A510B">
        <w:rPr>
          <w:b/>
          <w:bCs/>
          <w:lang w:val="sl-SI"/>
        </w:rPr>
        <w:t>7</w:t>
      </w:r>
      <w:r w:rsidRPr="009F2FAC">
        <w:rPr>
          <w:b/>
          <w:bCs/>
          <w:lang w:val="sl-SI"/>
        </w:rPr>
        <w:t xml:space="preserve">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B6C02">
      <w:pPr>
        <w:rPr>
          <w:lang w:val="sl-SI"/>
        </w:rPr>
      </w:pPr>
    </w:p>
    <w:p w:rsidR="00B220CA" w:rsidRDefault="00B220CA" w:rsidP="001B6C02">
      <w:pPr>
        <w:rPr>
          <w:lang w:val="sl-SI"/>
        </w:rPr>
      </w:pPr>
    </w:p>
    <w:p w:rsidR="00262D7A" w:rsidRPr="009F2FAC" w:rsidRDefault="00262D7A" w:rsidP="001B6C02">
      <w:pPr>
        <w:rPr>
          <w:lang w:val="sl-SI"/>
        </w:rPr>
      </w:pPr>
    </w:p>
    <w:p w:rsidR="00B220CA" w:rsidRPr="009F2FAC" w:rsidRDefault="00B220CA" w:rsidP="00162C92">
      <w:pPr>
        <w:pStyle w:val="BodyText"/>
        <w:jc w:val="center"/>
        <w:rPr>
          <w:b/>
          <w:bCs/>
          <w:lang w:val="sl-SI"/>
        </w:rPr>
      </w:pPr>
      <w:r w:rsidRPr="009F2FAC">
        <w:rPr>
          <w:b/>
          <w:bCs/>
          <w:lang w:val="sl-SI"/>
        </w:rPr>
        <w:lastRenderedPageBreak/>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262D7A" w:rsidRPr="00262D7A" w:rsidRDefault="00B220CA" w:rsidP="00C52A3B">
      <w:pPr>
        <w:ind w:left="384"/>
        <w:jc w:val="both"/>
        <w:rPr>
          <w:lang w:val="en-US"/>
        </w:rPr>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lastRenderedPageBreak/>
        <w:t xml:space="preserve">1) izvoda iz registra Agencije za privredne registre, odnosno izvoda iz odgovarajućeg registra. </w:t>
      </w:r>
    </w:p>
    <w:p w:rsidR="00B220CA" w:rsidRPr="007A7D61" w:rsidRDefault="00B220C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1"/>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lastRenderedPageBreak/>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3A510B" w:rsidRDefault="00B220CA" w:rsidP="00A104C6">
      <w:pPr>
        <w:rPr>
          <w:lang w:val="sl-SI"/>
        </w:rPr>
      </w:pPr>
    </w:p>
    <w:p w:rsidR="00B220CA" w:rsidRPr="003A510B" w:rsidRDefault="00B220CA" w:rsidP="00162C92">
      <w:pPr>
        <w:pStyle w:val="Heading3"/>
        <w:ind w:left="2172" w:firstLine="708"/>
        <w:jc w:val="left"/>
        <w:rPr>
          <w:sz w:val="24"/>
          <w:szCs w:val="24"/>
        </w:rPr>
      </w:pPr>
      <w:r w:rsidRPr="003A510B">
        <w:rPr>
          <w:sz w:val="24"/>
          <w:szCs w:val="24"/>
        </w:rPr>
        <w:t>DODATNI USLOVI ZA  UČEŠĆE</w:t>
      </w:r>
    </w:p>
    <w:p w:rsidR="00B220CA" w:rsidRPr="003A510B" w:rsidRDefault="00B220CA" w:rsidP="00B673C4">
      <w:pPr>
        <w:pStyle w:val="BodyText"/>
        <w:rPr>
          <w:b/>
          <w:bCs/>
          <w:sz w:val="24"/>
          <w:szCs w:val="24"/>
          <w:lang w:val="sl-SI"/>
        </w:rPr>
      </w:pPr>
      <w:r w:rsidRPr="003A510B">
        <w:rPr>
          <w:b/>
          <w:bCs/>
          <w:sz w:val="24"/>
          <w:szCs w:val="24"/>
          <w:lang w:val="sl-SI"/>
        </w:rPr>
        <w:t>po čl. 76. Zakona o javnim nabavkama (»Službeni glasnik RS«, br. 124/12</w:t>
      </w:r>
      <w:r w:rsidRPr="003A510B">
        <w:rPr>
          <w:b/>
          <w:bCs/>
          <w:sz w:val="24"/>
          <w:szCs w:val="24"/>
          <w:lang w:val="sr-Latn-CS"/>
        </w:rPr>
        <w:t>, 14/15 i 68/15</w:t>
      </w:r>
      <w:r w:rsidRPr="003A510B">
        <w:rPr>
          <w:b/>
          <w:bCs/>
          <w:sz w:val="24"/>
          <w:szCs w:val="24"/>
          <w:lang w:val="sr-Cyrl-CS"/>
        </w:rPr>
        <w:t>)</w:t>
      </w:r>
      <w:r w:rsidRPr="003A510B">
        <w:rPr>
          <w:sz w:val="24"/>
          <w:szCs w:val="24"/>
          <w:lang w:val="sr-Cyrl-CS"/>
        </w:rPr>
        <w:t xml:space="preserve"> </w:t>
      </w:r>
      <w:r w:rsidRPr="003A510B">
        <w:rPr>
          <w:sz w:val="24"/>
          <w:szCs w:val="24"/>
          <w:lang w:val="sl-SI"/>
        </w:rPr>
        <w:t xml:space="preserve"> </w:t>
      </w:r>
    </w:p>
    <w:p w:rsidR="00B220CA" w:rsidRPr="003A510B" w:rsidRDefault="00B220CA" w:rsidP="00162C92">
      <w:pPr>
        <w:jc w:val="center"/>
        <w:rPr>
          <w:b/>
          <w:bCs/>
          <w:lang w:val="sl-SI"/>
        </w:rPr>
      </w:pPr>
    </w:p>
    <w:p w:rsidR="00B220CA" w:rsidRPr="003A510B" w:rsidRDefault="00B220CA" w:rsidP="00162C92">
      <w:pPr>
        <w:pStyle w:val="BodyText"/>
        <w:jc w:val="left"/>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jc w:val="center"/>
        <w:rPr>
          <w:b/>
          <w:bCs/>
          <w:sz w:val="24"/>
          <w:szCs w:val="24"/>
          <w:lang w:val="sl-SI"/>
        </w:rPr>
      </w:pPr>
    </w:p>
    <w:p w:rsidR="00B220CA" w:rsidRPr="003A510B" w:rsidRDefault="00B220CA" w:rsidP="00162C92">
      <w:pPr>
        <w:pStyle w:val="BodyText"/>
        <w:rPr>
          <w:color w:val="FF0000"/>
          <w:sz w:val="24"/>
          <w:szCs w:val="24"/>
          <w:lang w:val="pl-PL"/>
        </w:rPr>
      </w:pPr>
    </w:p>
    <w:p w:rsidR="00B220CA" w:rsidRPr="003A510B" w:rsidRDefault="00B220CA" w:rsidP="00162C92">
      <w:pPr>
        <w:pStyle w:val="BodyText"/>
        <w:rPr>
          <w:color w:val="FF0000"/>
          <w:sz w:val="24"/>
          <w:szCs w:val="24"/>
          <w:lang w:val="pl-PL"/>
        </w:rPr>
      </w:pPr>
    </w:p>
    <w:p w:rsidR="00B220CA" w:rsidRPr="003A510B" w:rsidRDefault="00B220CA" w:rsidP="00162C92">
      <w:pPr>
        <w:jc w:val="both"/>
        <w:rPr>
          <w:lang w:val="sr-Latn-CS"/>
        </w:rPr>
      </w:pPr>
    </w:p>
    <w:p w:rsidR="00B220CA" w:rsidRPr="003A510B" w:rsidRDefault="00B220CA" w:rsidP="009043C2">
      <w:pPr>
        <w:pStyle w:val="BodyText"/>
        <w:rPr>
          <w:color w:val="FF0000"/>
          <w:sz w:val="24"/>
          <w:szCs w:val="24"/>
          <w:lang w:val="pl-PL"/>
        </w:rPr>
      </w:pPr>
    </w:p>
    <w:p w:rsidR="00B220CA" w:rsidRPr="003A510B" w:rsidRDefault="00B220CA" w:rsidP="009043C2">
      <w:pPr>
        <w:pStyle w:val="BodyText"/>
        <w:rPr>
          <w:sz w:val="24"/>
          <w:szCs w:val="24"/>
          <w:lang w:val="pl-PL"/>
        </w:rPr>
      </w:pPr>
    </w:p>
    <w:p w:rsidR="00B220CA" w:rsidRPr="003A510B" w:rsidRDefault="00B220CA" w:rsidP="009043C2">
      <w:pPr>
        <w:pStyle w:val="BodyText"/>
        <w:numPr>
          <w:ilvl w:val="0"/>
          <w:numId w:val="9"/>
        </w:numPr>
        <w:rPr>
          <w:sz w:val="24"/>
          <w:szCs w:val="24"/>
          <w:lang w:val="pl-PL"/>
        </w:rPr>
      </w:pPr>
      <w:r w:rsidRPr="003A510B">
        <w:rPr>
          <w:sz w:val="24"/>
          <w:szCs w:val="24"/>
          <w:lang w:val="pl-PL"/>
        </w:rPr>
        <w:t>da ponuđač raspolaže dovoljnim finansijskim kapacitetom</w:t>
      </w:r>
    </w:p>
    <w:p w:rsidR="00C52A3B" w:rsidRPr="003A510B" w:rsidRDefault="00C52A3B" w:rsidP="00C52A3B">
      <w:pPr>
        <w:pStyle w:val="ListParagraph"/>
        <w:numPr>
          <w:ilvl w:val="0"/>
          <w:numId w:val="9"/>
        </w:numPr>
        <w:jc w:val="both"/>
        <w:rPr>
          <w:lang w:val="sr-Latn-CS"/>
        </w:rPr>
      </w:pPr>
      <w:r w:rsidRPr="003A510B">
        <w:rPr>
          <w:lang w:val="pl-PL"/>
        </w:rPr>
        <w:t>da ponuđač ima ovlašćenje proizvođača ili nosioca dozvole za promet predmeta nabavke</w:t>
      </w:r>
      <w:r w:rsidRPr="003A510B">
        <w:rPr>
          <w:lang w:val="sr-Latn-CS"/>
        </w:rPr>
        <w:t xml:space="preserve">  </w:t>
      </w:r>
    </w:p>
    <w:p w:rsidR="00B220CA" w:rsidRPr="003A510B" w:rsidRDefault="00B220CA" w:rsidP="009043C2">
      <w:pPr>
        <w:jc w:val="both"/>
        <w:rPr>
          <w:lang w:val="sr-Latn-CS"/>
        </w:rPr>
      </w:pPr>
    </w:p>
    <w:p w:rsidR="00B220CA" w:rsidRPr="003A510B" w:rsidRDefault="00B220CA" w:rsidP="009043C2">
      <w:pPr>
        <w:jc w:val="both"/>
        <w:rPr>
          <w:lang w:val="sr-Latn-CS"/>
        </w:rPr>
      </w:pPr>
    </w:p>
    <w:p w:rsidR="00B220CA" w:rsidRPr="003A510B" w:rsidRDefault="00B220CA" w:rsidP="00162C92">
      <w:pPr>
        <w:jc w:val="both"/>
        <w:rPr>
          <w:lang w:val="sr-Latn-CS"/>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3A510B"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4B472D" w:rsidRDefault="004B472D" w:rsidP="00162C92">
      <w:pPr>
        <w:pStyle w:val="BodyText"/>
        <w:rPr>
          <w:b/>
          <w:bCs/>
          <w:lang w:val="sl-SI"/>
        </w:rPr>
      </w:pPr>
    </w:p>
    <w:p w:rsidR="00BB77E2" w:rsidRDefault="00BB77E2" w:rsidP="00162C92">
      <w:pPr>
        <w:pStyle w:val="BodyText"/>
        <w:rPr>
          <w:b/>
          <w:bCs/>
          <w:lang w:val="sl-SI"/>
        </w:rPr>
      </w:pPr>
    </w:p>
    <w:p w:rsidR="00B220CA" w:rsidRDefault="00B220CA"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Default="00C52A3B" w:rsidP="00162C92">
      <w:pPr>
        <w:pStyle w:val="BodyText"/>
        <w:rPr>
          <w:b/>
          <w:bCs/>
          <w:lang w:val="sl-SI"/>
        </w:rPr>
      </w:pPr>
    </w:p>
    <w:p w:rsidR="00C52A3B" w:rsidRPr="007A7D61" w:rsidRDefault="00C52A3B"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B220C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B220CA" w:rsidRPr="00F050C2" w:rsidRDefault="00B220CA"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B220CA" w:rsidRDefault="00B220CA"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C52A3B" w:rsidRDefault="00C52A3B" w:rsidP="0072323B">
      <w:pPr>
        <w:ind w:firstLine="720"/>
        <w:jc w:val="both"/>
        <w:rPr>
          <w:color w:val="FF0000"/>
          <w:lang w:val="pl-PL"/>
        </w:rPr>
      </w:pPr>
    </w:p>
    <w:p w:rsidR="00C52A3B" w:rsidRPr="00F729D8" w:rsidRDefault="00C52A3B" w:rsidP="00C52A3B">
      <w:pPr>
        <w:pStyle w:val="ListParagraph"/>
        <w:ind w:left="0" w:firstLine="384"/>
        <w:jc w:val="both"/>
        <w:rPr>
          <w:b/>
          <w:lang w:val="sr-Latn-CS"/>
        </w:rPr>
      </w:pPr>
      <w:r>
        <w:rPr>
          <w:lang w:val="pl-PL"/>
        </w:rPr>
        <w:t xml:space="preserve">     2.  da ponuđač ima </w:t>
      </w:r>
      <w:r>
        <w:rPr>
          <w:b/>
          <w:lang w:val="pl-PL"/>
        </w:rPr>
        <w:t>ovlašćenje</w:t>
      </w:r>
      <w:r w:rsidRPr="00F729D8">
        <w:rPr>
          <w:b/>
          <w:lang w:val="pl-PL"/>
        </w:rPr>
        <w:t xml:space="preserve"> proizvođača ili nosioca dozvole za promet predmeta nabavke</w:t>
      </w:r>
      <w:r w:rsidRPr="00F729D8">
        <w:rPr>
          <w:b/>
          <w:lang w:val="sr-Latn-CS"/>
        </w:rPr>
        <w:t xml:space="preserve"> </w:t>
      </w:r>
      <w:r w:rsidR="00635046" w:rsidRPr="00635046">
        <w:rPr>
          <w:lang w:val="sr-Latn-CS"/>
        </w:rPr>
        <w:t>se dokazuje:</w:t>
      </w:r>
      <w:r w:rsidRPr="00F729D8">
        <w:rPr>
          <w:b/>
          <w:lang w:val="sr-Latn-CS"/>
        </w:rPr>
        <w:t xml:space="preserve"> </w:t>
      </w:r>
    </w:p>
    <w:p w:rsidR="00C52A3B" w:rsidRPr="00B96B93" w:rsidRDefault="00C52A3B" w:rsidP="00C52A3B">
      <w:pPr>
        <w:pStyle w:val="ListParagraph"/>
        <w:ind w:left="0" w:firstLine="384"/>
        <w:jc w:val="both"/>
        <w:rPr>
          <w:lang w:val="sr-Latn-CS"/>
        </w:rPr>
      </w:pPr>
      <w:r>
        <w:rPr>
          <w:lang w:val="pl-PL"/>
        </w:rPr>
        <w:t>P</w:t>
      </w:r>
      <w:r w:rsidRPr="00C129B2">
        <w:rPr>
          <w:lang w:val="pl-PL"/>
        </w:rPr>
        <w:t xml:space="preserve">onuđač je dužan da dostavi </w:t>
      </w:r>
      <w:r>
        <w:rPr>
          <w:lang w:val="pl-PL"/>
        </w:rPr>
        <w:t xml:space="preserve">ugovor ili </w:t>
      </w:r>
      <w:r w:rsidRPr="00C129B2">
        <w:rPr>
          <w:lang w:val="pl-PL"/>
        </w:rPr>
        <w:t>ovlašćenje proizvođača ili nosioca dozvole za promet</w:t>
      </w:r>
      <w:r>
        <w:rPr>
          <w:lang w:val="pl-PL"/>
        </w:rPr>
        <w:t xml:space="preserve"> </w:t>
      </w:r>
      <w:r w:rsidRPr="00C129B2">
        <w:rPr>
          <w:lang w:val="pl-PL"/>
        </w:rPr>
        <w:t xml:space="preserve">kojim ga proizvođač </w:t>
      </w:r>
      <w:r>
        <w:rPr>
          <w:lang w:val="pl-PL"/>
        </w:rPr>
        <w:t>ili nosilac</w:t>
      </w:r>
      <w:r w:rsidRPr="00C129B2">
        <w:rPr>
          <w:lang w:val="pl-PL"/>
        </w:rPr>
        <w:t xml:space="preserve"> dozvole za promet</w:t>
      </w:r>
      <w:r>
        <w:rPr>
          <w:lang w:val="pl-PL"/>
        </w:rPr>
        <w:t xml:space="preserve"> </w:t>
      </w:r>
      <w:r w:rsidRPr="00C129B2">
        <w:rPr>
          <w:lang w:val="pl-PL"/>
        </w:rPr>
        <w:t xml:space="preserve">ovlašćuje da može da učestvuje na tenderu, za ponudu </w:t>
      </w:r>
      <w:r>
        <w:rPr>
          <w:lang w:val="pl-PL"/>
        </w:rPr>
        <w:t xml:space="preserve">lekova </w:t>
      </w:r>
      <w:r w:rsidRPr="00C129B2">
        <w:rPr>
          <w:lang w:val="pl-PL"/>
        </w:rPr>
        <w:t xml:space="preserve">tog proizvođača ili nosioca dozvole za promet (tražiti konkretno za javnu nabavku </w:t>
      </w:r>
      <w:r>
        <w:rPr>
          <w:lang w:val="pl-PL"/>
        </w:rPr>
        <w:t xml:space="preserve">lekova </w:t>
      </w:r>
      <w:r w:rsidRPr="00C129B2">
        <w:rPr>
          <w:lang w:val="pl-PL"/>
        </w:rPr>
        <w:t>za Institut za neonatologiju. Navesti naziv Instituta u ovlašćenju).</w:t>
      </w:r>
    </w:p>
    <w:p w:rsidR="00C52A3B" w:rsidRDefault="00C52A3B" w:rsidP="0072323B">
      <w:pPr>
        <w:ind w:firstLine="720"/>
        <w:jc w:val="both"/>
        <w:rPr>
          <w:color w:val="FF0000"/>
          <w:lang w:val="pl-PL"/>
        </w:rPr>
      </w:pP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Pr="009F2FAC" w:rsidRDefault="00B220CA" w:rsidP="00047C89">
      <w:pPr>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sidR="003A510B">
        <w:rPr>
          <w:b/>
          <w:bCs/>
          <w:lang w:val="sl-SI"/>
        </w:rPr>
        <w:t>11/</w:t>
      </w:r>
      <w:r>
        <w:rPr>
          <w:b/>
          <w:bCs/>
          <w:lang w:val="sl-SI"/>
        </w:rPr>
        <w:t>201</w:t>
      </w:r>
      <w:r w:rsidR="003A510B">
        <w:rPr>
          <w:b/>
          <w:bCs/>
          <w:lang w:val="sl-SI"/>
        </w:rPr>
        <w:t>7</w:t>
      </w:r>
      <w:r>
        <w:rPr>
          <w:b/>
          <w:bCs/>
          <w:lang w:val="sl-SI"/>
        </w:rPr>
        <w:t xml:space="preserve">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 xml:space="preserve">odi postupak javne nabavke br. </w:t>
      </w:r>
      <w:r w:rsidR="003A510B" w:rsidRPr="003A510B">
        <w:rPr>
          <w:b/>
          <w:lang w:val="sl-SI"/>
        </w:rPr>
        <w:t>11</w:t>
      </w:r>
      <w:r w:rsidRPr="003A510B">
        <w:rPr>
          <w:b/>
          <w:bCs/>
          <w:lang w:val="sl-SI"/>
        </w:rPr>
        <w:t>/201</w:t>
      </w:r>
      <w:r w:rsidR="003A510B" w:rsidRPr="003A510B">
        <w:rPr>
          <w:b/>
          <w:bCs/>
          <w:lang w:val="sl-SI"/>
        </w:rPr>
        <w:t>7</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F02356" w:rsidP="00F06A27">
      <w:pPr>
        <w:numPr>
          <w:ilvl w:val="0"/>
          <w:numId w:val="5"/>
        </w:numPr>
        <w:jc w:val="both"/>
        <w:rPr>
          <w:lang w:val="sl-SI"/>
        </w:rPr>
      </w:pPr>
      <w:r>
        <w:rPr>
          <w:lang w:val="sl-SI"/>
        </w:rPr>
        <w:t xml:space="preserve"> </w:t>
      </w:r>
      <w:r w:rsidR="00B220CA" w:rsidRPr="007A7D61">
        <w:rPr>
          <w:lang w:val="sl-SI"/>
        </w:rPr>
        <w:t>Model ugovora</w:t>
      </w:r>
      <w:r w:rsidR="00B220CA">
        <w:rPr>
          <w:lang w:val="sl-SI"/>
        </w:rPr>
        <w:t xml:space="preserve"> </w:t>
      </w:r>
      <w:r w:rsidR="00B220CA" w:rsidRPr="007A7D61">
        <w:rPr>
          <w:lang w:val="sl-SI"/>
        </w:rPr>
        <w:t>(mora biti popunjen, potpisan od strane od</w:t>
      </w:r>
      <w:r w:rsidR="00B220CA">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ponude</w:t>
      </w:r>
    </w:p>
    <w:p w:rsidR="00B220CA" w:rsidRDefault="00B220CA" w:rsidP="00344359">
      <w:pPr>
        <w:ind w:left="696" w:firstLine="720"/>
        <w:jc w:val="both"/>
        <w:rPr>
          <w:lang w:val="sl-SI"/>
        </w:rPr>
      </w:pPr>
      <w:r>
        <w:rPr>
          <w:lang w:val="sl-SI"/>
        </w:rPr>
        <w:t>-</w:t>
      </w:r>
      <w:r w:rsidR="00F02356">
        <w:rPr>
          <w:lang w:val="sl-SI"/>
        </w:rPr>
        <w:t xml:space="preserve"> </w:t>
      </w:r>
      <w:r>
        <w:rPr>
          <w:lang w:val="sl-SI"/>
        </w:rPr>
        <w:t>model ugovora</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strukture cene</w:t>
      </w:r>
    </w:p>
    <w:p w:rsidR="00B220CA" w:rsidRDefault="00B220CA" w:rsidP="00344359">
      <w:pPr>
        <w:ind w:left="696" w:firstLine="720"/>
        <w:jc w:val="both"/>
        <w:rPr>
          <w:lang w:val="sl-SI"/>
        </w:rPr>
      </w:pPr>
      <w:r>
        <w:rPr>
          <w:lang w:val="sl-SI"/>
        </w:rPr>
        <w:t>-</w:t>
      </w:r>
      <w:r w:rsidR="00F02356">
        <w:rPr>
          <w:lang w:val="sl-SI"/>
        </w:rPr>
        <w:t xml:space="preserve"> </w:t>
      </w:r>
      <w:r>
        <w:rPr>
          <w:lang w:val="sl-SI"/>
        </w:rPr>
        <w:t>obrazac za ocenu ispunjenosti uslova iz čl.44 ZJN</w:t>
      </w:r>
    </w:p>
    <w:p w:rsidR="00B220CA" w:rsidRDefault="00B220CA" w:rsidP="00344359">
      <w:pPr>
        <w:ind w:left="696" w:firstLine="720"/>
        <w:jc w:val="both"/>
        <w:rPr>
          <w:lang w:val="sl-SI"/>
        </w:rPr>
      </w:pPr>
      <w:r>
        <w:rPr>
          <w:lang w:val="sl-SI"/>
        </w:rPr>
        <w:t>-</w:t>
      </w:r>
      <w:r w:rsidR="00F02356">
        <w:rPr>
          <w:lang w:val="sl-SI"/>
        </w:rPr>
        <w:t xml:space="preserve"> </w:t>
      </w: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1"/>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1"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sidR="00DB4F2C">
        <w:rPr>
          <w:lang w:val="sr-Latn-CS"/>
        </w:rPr>
        <w:t>11/</w:t>
      </w:r>
      <w:r w:rsidRPr="009F2FAC">
        <w:t>201</w:t>
      </w:r>
      <w:r w:rsidR="00DB4F2C">
        <w:rPr>
          <w:lang w:val="sr-Latn-RS"/>
        </w:rPr>
        <w:t>7</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lastRenderedPageBreak/>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sidR="0056164F">
        <w:rPr>
          <w:lang w:val="sr-Latn-CS"/>
        </w:rPr>
        <w:t>11/</w:t>
      </w:r>
      <w:r w:rsidRPr="009F2FAC">
        <w:rPr>
          <w:lang w:val="sr-Latn-CS"/>
        </w:rPr>
        <w:t>1</w:t>
      </w:r>
      <w:r w:rsidR="0056164F">
        <w:rPr>
          <w:lang w:val="sr-Latn-CS"/>
        </w:rPr>
        <w:t>7</w:t>
      </w:r>
      <w:r w:rsidRPr="009F2FAC">
        <w:t xml:space="preserve">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2"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lastRenderedPageBreak/>
        <w:t xml:space="preserve">Ukoliko je u istom postupku javne nabavke ponovo podnet zahtev za zaštitu </w:t>
      </w:r>
    </w:p>
    <w:p w:rsidR="00B220CA" w:rsidRPr="009F2FAC" w:rsidRDefault="00B220C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rsidR="0056164F">
        <w:rPr>
          <w:lang w:val="sr-Latn-RS"/>
        </w:rPr>
        <w:t>11</w:t>
      </w:r>
      <w:r w:rsidRPr="009F2FAC">
        <w:rPr>
          <w:lang w:val="sr-Latn-CS"/>
        </w:rPr>
        <w:t>/201</w:t>
      </w:r>
      <w:r w:rsidR="0056164F">
        <w:rPr>
          <w:lang w:val="sr-Latn-CS"/>
        </w:rPr>
        <w:t>7</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sidR="0056164F">
        <w:rPr>
          <w:lang w:val="sr-Latn-CS"/>
        </w:rPr>
        <w:t>11</w:t>
      </w:r>
      <w:r w:rsidRPr="009F2FAC">
        <w:rPr>
          <w:lang w:val="sr-Latn-CS"/>
        </w:rPr>
        <w:t>/20</w:t>
      </w:r>
      <w:r w:rsidRPr="009F2FAC">
        <w:t>1</w:t>
      </w:r>
      <w:r w:rsidR="0056164F">
        <w:rPr>
          <w:lang w:val="sr-Latn-RS"/>
        </w:rPr>
        <w:t>7</w:t>
      </w:r>
      <w:r w:rsidRPr="009F2FAC">
        <w:t>“</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3"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lastRenderedPageBreak/>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sidR="0056164F">
        <w:rPr>
          <w:b/>
          <w:bCs/>
          <w:sz w:val="28"/>
          <w:szCs w:val="28"/>
          <w:lang w:val="sr-Latn-CS"/>
        </w:rPr>
        <w:t>11</w:t>
      </w:r>
      <w:r w:rsidRPr="00EC2F39">
        <w:rPr>
          <w:b/>
          <w:bCs/>
          <w:sz w:val="28"/>
          <w:szCs w:val="28"/>
          <w:lang w:val="sr-Latn-CS"/>
        </w:rPr>
        <w:t>/201</w:t>
      </w:r>
      <w:r w:rsidR="0056164F">
        <w:rPr>
          <w:b/>
          <w:bCs/>
          <w:sz w:val="28"/>
          <w:szCs w:val="28"/>
          <w:lang w:val="sr-Latn-CS"/>
        </w:rPr>
        <w:t>7</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D823D6" w:rsidRDefault="00B220CA" w:rsidP="00D823D6">
      <w:pPr>
        <w:tabs>
          <w:tab w:val="left" w:pos="5835"/>
          <w:tab w:val="right" w:pos="9355"/>
        </w:tabs>
        <w:spacing w:line="480" w:lineRule="auto"/>
        <w:ind w:left="4320" w:hanging="4320"/>
        <w:rPr>
          <w:b/>
          <w:bCs/>
          <w:lang w:val="sr-Latn-CS"/>
        </w:rPr>
      </w:pPr>
      <w:r>
        <w:rPr>
          <w:lang w:val="sr-Latn-CS"/>
        </w:rPr>
        <w:t xml:space="preserve">                                                                </w:t>
      </w:r>
      <w:r w:rsidRPr="009B1FE2">
        <w:rPr>
          <w:b/>
          <w:bCs/>
          <w:lang w:val="sl-SI"/>
        </w:rPr>
        <w:t>MP</w:t>
      </w:r>
      <w:r w:rsidRPr="009B1FE2">
        <w:rPr>
          <w:b/>
          <w:bCs/>
          <w:lang w:val="sl-SI"/>
        </w:rPr>
        <w:tab/>
      </w:r>
      <w:r w:rsidR="00D823D6">
        <w:t>_________________</w:t>
      </w:r>
      <w:r w:rsidR="00E87CBF">
        <w:rPr>
          <w:b/>
          <w:bCs/>
          <w:lang w:val="sr-Latn-CS"/>
        </w:rPr>
        <w:t xml:space="preserve">                             </w:t>
      </w:r>
      <w:r w:rsidR="00D823D6">
        <w:rPr>
          <w:b/>
          <w:bCs/>
          <w:lang w:val="sr-Latn-CS"/>
        </w:rPr>
        <w:t xml:space="preserve">      </w:t>
      </w:r>
    </w:p>
    <w:p w:rsidR="00B220CA" w:rsidRPr="00D823D6" w:rsidRDefault="00D823D6" w:rsidP="00D823D6">
      <w:pPr>
        <w:tabs>
          <w:tab w:val="left" w:pos="5835"/>
          <w:tab w:val="right" w:pos="9355"/>
        </w:tabs>
        <w:spacing w:line="480" w:lineRule="auto"/>
        <w:ind w:left="4320" w:hanging="4320"/>
        <w:rPr>
          <w:lang w:val="sr-Latn-RS"/>
        </w:rPr>
      </w:pPr>
      <w:r>
        <w:rPr>
          <w:b/>
          <w:bCs/>
          <w:lang w:val="sl-SI"/>
        </w:rPr>
        <w:t xml:space="preserve">                                                               </w:t>
      </w:r>
      <w:r>
        <w:rPr>
          <w:b/>
          <w:bCs/>
          <w:lang w:val="sr-Latn-CS"/>
        </w:rPr>
        <w:t xml:space="preserve"> </w:t>
      </w:r>
      <w:r w:rsidR="00B220CA" w:rsidRPr="009B1FE2">
        <w:t>(pe</w:t>
      </w:r>
      <w:r w:rsidR="00B220CA">
        <w:t>č</w:t>
      </w:r>
      <w:r w:rsidR="00B220CA" w:rsidRPr="009B1FE2">
        <w:t>at i potpis ovlašćenog lica</w:t>
      </w:r>
      <w:r w:rsidR="00B220CA">
        <w:rPr>
          <w:lang w:val="sr-Latn-CS"/>
        </w:rPr>
        <w:t xml:space="preserve"> ponuđača</w:t>
      </w:r>
      <w:r w:rsidR="00B220CA">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6A32D0" w:rsidRDefault="006A32D0" w:rsidP="002D59C6">
      <w:pPr>
        <w:tabs>
          <w:tab w:val="left" w:pos="8640"/>
        </w:tabs>
        <w:rPr>
          <w:b/>
          <w:bCs/>
          <w:lang w:val="sl-SI"/>
        </w:rPr>
      </w:pPr>
    </w:p>
    <w:tbl>
      <w:tblPr>
        <w:tblW w:w="10915" w:type="dxa"/>
        <w:tblInd w:w="-459" w:type="dxa"/>
        <w:tblLayout w:type="fixed"/>
        <w:tblLook w:val="0000" w:firstRow="0" w:lastRow="0" w:firstColumn="0" w:lastColumn="0" w:noHBand="0" w:noVBand="0"/>
      </w:tblPr>
      <w:tblGrid>
        <w:gridCol w:w="567"/>
        <w:gridCol w:w="1843"/>
        <w:gridCol w:w="851"/>
        <w:gridCol w:w="1275"/>
        <w:gridCol w:w="851"/>
        <w:gridCol w:w="1134"/>
        <w:gridCol w:w="992"/>
        <w:gridCol w:w="1701"/>
        <w:gridCol w:w="1417"/>
        <w:gridCol w:w="284"/>
      </w:tblGrid>
      <w:tr w:rsidR="00EC4786" w:rsidRPr="006A32D0" w:rsidTr="00EC4786">
        <w:trPr>
          <w:trHeight w:val="72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EC4786" w:rsidRPr="006A32D0" w:rsidRDefault="00EC4786" w:rsidP="006A32D0">
            <w:pPr>
              <w:jc w:val="center"/>
              <w:rPr>
                <w:sz w:val="12"/>
                <w:szCs w:val="12"/>
                <w:lang w:val="en-US" w:eastAsia="en-US"/>
              </w:rPr>
            </w:pPr>
          </w:p>
          <w:p w:rsidR="00EC4786" w:rsidRPr="006A32D0" w:rsidRDefault="00EC4786" w:rsidP="006A32D0">
            <w:pPr>
              <w:jc w:val="center"/>
              <w:rPr>
                <w:sz w:val="12"/>
                <w:szCs w:val="12"/>
                <w:lang w:val="en-US" w:eastAsia="en-US"/>
              </w:rPr>
            </w:pPr>
          </w:p>
          <w:p w:rsidR="00EC4786" w:rsidRPr="006A32D0" w:rsidRDefault="00EC4786" w:rsidP="006A32D0">
            <w:pPr>
              <w:jc w:val="center"/>
              <w:rPr>
                <w:sz w:val="12"/>
                <w:szCs w:val="12"/>
                <w:lang w:val="en-US" w:eastAsia="en-US"/>
              </w:rPr>
            </w:pPr>
          </w:p>
        </w:tc>
        <w:tc>
          <w:tcPr>
            <w:tcW w:w="1843" w:type="dxa"/>
            <w:tcBorders>
              <w:top w:val="single" w:sz="4" w:space="0" w:color="auto"/>
              <w:left w:val="nil"/>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Generički naziv leka</w:t>
            </w:r>
          </w:p>
        </w:tc>
        <w:tc>
          <w:tcPr>
            <w:tcW w:w="851" w:type="dxa"/>
            <w:tcBorders>
              <w:top w:val="single" w:sz="4" w:space="0" w:color="auto"/>
              <w:left w:val="nil"/>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Farmaceu-tski oblik</w:t>
            </w:r>
          </w:p>
        </w:tc>
        <w:tc>
          <w:tcPr>
            <w:tcW w:w="1275" w:type="dxa"/>
            <w:tcBorders>
              <w:top w:val="single" w:sz="4" w:space="0" w:color="auto"/>
              <w:left w:val="nil"/>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Pakovanje i jačina</w:t>
            </w:r>
          </w:p>
        </w:tc>
        <w:tc>
          <w:tcPr>
            <w:tcW w:w="851" w:type="dxa"/>
            <w:tcBorders>
              <w:top w:val="single" w:sz="4" w:space="0" w:color="auto"/>
              <w:left w:val="nil"/>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Jed. mere</w:t>
            </w:r>
          </w:p>
        </w:tc>
        <w:tc>
          <w:tcPr>
            <w:tcW w:w="1134" w:type="dxa"/>
            <w:tcBorders>
              <w:top w:val="single" w:sz="4" w:space="0" w:color="auto"/>
              <w:left w:val="nil"/>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Koli-čina</w:t>
            </w:r>
          </w:p>
        </w:tc>
        <w:tc>
          <w:tcPr>
            <w:tcW w:w="992" w:type="dxa"/>
            <w:tcBorders>
              <w:top w:val="single" w:sz="4" w:space="0" w:color="auto"/>
              <w:left w:val="nil"/>
              <w:bottom w:val="single" w:sz="4" w:space="0" w:color="auto"/>
              <w:right w:val="single" w:sz="4" w:space="0" w:color="auto"/>
            </w:tcBorders>
          </w:tcPr>
          <w:p w:rsidR="00EC4786" w:rsidRPr="006A32D0" w:rsidRDefault="00EC4786" w:rsidP="006A32D0">
            <w:pPr>
              <w:jc w:val="center"/>
              <w:rPr>
                <w:sz w:val="18"/>
                <w:szCs w:val="18"/>
                <w:lang w:val="en-US" w:eastAsia="en-US"/>
              </w:rPr>
            </w:pPr>
            <w:r>
              <w:rPr>
                <w:sz w:val="18"/>
                <w:szCs w:val="18"/>
                <w:lang w:val="en-US" w:eastAsia="en-US"/>
              </w:rPr>
              <w:t>Naziv preparata</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bottom"/>
          </w:tcPr>
          <w:p w:rsidR="00EC4786" w:rsidRPr="006A32D0" w:rsidRDefault="00EC4786" w:rsidP="006A32D0">
            <w:pPr>
              <w:jc w:val="center"/>
              <w:rPr>
                <w:sz w:val="18"/>
                <w:szCs w:val="18"/>
                <w:lang w:val="en-US" w:eastAsia="en-US"/>
              </w:rPr>
            </w:pPr>
            <w:r w:rsidRPr="006A32D0">
              <w:rPr>
                <w:sz w:val="18"/>
                <w:szCs w:val="18"/>
                <w:lang w:val="en-US" w:eastAsia="en-US"/>
              </w:rPr>
              <w:t>Cena po jedinici mere</w:t>
            </w:r>
          </w:p>
        </w:tc>
        <w:tc>
          <w:tcPr>
            <w:tcW w:w="1417" w:type="dxa"/>
            <w:tcBorders>
              <w:top w:val="single" w:sz="4" w:space="0" w:color="auto"/>
              <w:left w:val="nil"/>
              <w:bottom w:val="single" w:sz="4" w:space="0" w:color="auto"/>
              <w:right w:val="nil"/>
            </w:tcBorders>
            <w:vAlign w:val="bottom"/>
          </w:tcPr>
          <w:p w:rsidR="00EC4786" w:rsidRPr="006A32D0" w:rsidRDefault="00EC4786" w:rsidP="006A32D0">
            <w:pPr>
              <w:jc w:val="center"/>
              <w:rPr>
                <w:sz w:val="18"/>
                <w:szCs w:val="18"/>
                <w:lang w:val="en-US" w:eastAsia="en-US"/>
              </w:rPr>
            </w:pPr>
            <w:r w:rsidRPr="006A32D0">
              <w:rPr>
                <w:sz w:val="18"/>
                <w:szCs w:val="18"/>
                <w:lang w:val="en-US" w:eastAsia="en-US"/>
              </w:rPr>
              <w:t>Ukupna vrednost</w:t>
            </w:r>
          </w:p>
        </w:tc>
        <w:tc>
          <w:tcPr>
            <w:tcW w:w="284" w:type="dxa"/>
            <w:tcBorders>
              <w:top w:val="single" w:sz="4" w:space="0" w:color="auto"/>
              <w:left w:val="nil"/>
              <w:bottom w:val="single" w:sz="4" w:space="0" w:color="auto"/>
              <w:right w:val="single" w:sz="4" w:space="0" w:color="auto"/>
            </w:tcBorders>
          </w:tcPr>
          <w:p w:rsidR="00EC4786" w:rsidRPr="006A32D0" w:rsidRDefault="00EC4786" w:rsidP="006A32D0">
            <w:pPr>
              <w:jc w:val="center"/>
              <w:rPr>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Ljudski albumin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 ml    20%</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40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Bevacizumab</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100mg/4ml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20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3</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NaCl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infa</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1.700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4</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Oligoelementi</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 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1.300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5</w:t>
            </w:r>
          </w:p>
        </w:tc>
        <w:tc>
          <w:tcPr>
            <w:tcW w:w="1843"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Na glicerol fosfat</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10x20 ml</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450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single" w:sz="4" w:space="0" w:color="auto"/>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single" w:sz="4" w:space="0" w:color="auto"/>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480"/>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6</w:t>
            </w:r>
          </w:p>
        </w:tc>
        <w:tc>
          <w:tcPr>
            <w:tcW w:w="1843"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Esenc. i poluesenc.aminokis.</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275"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100ml   10%</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1.600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single" w:sz="4" w:space="0" w:color="auto"/>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single" w:sz="4" w:space="0" w:color="auto"/>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7</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Glucosa</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inf</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100 ml   50%</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230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8</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Aminofilin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250mg/10ml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150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9</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Alprostadil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500mcg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3</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10</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FeIIglukonat+ Mg+Cu</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 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450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11</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Probiotske bakterije * (20% pdv)</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sol</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fl a 8g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900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12</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Vitamin C (20% pdv)</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plv</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50 mg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kesica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13</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Hepatrombin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ung</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40 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120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14</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Jekoderm (20% pdv)</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ung</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25 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80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15</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Pantenol (20% pdv)</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ung</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30 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190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16</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Tobramicin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sol p.o.</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3mg /ml  5ml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8</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17</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Deksametazon, tobram</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sol p.o.</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1+3mg  5 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3</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18</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 xml:space="preserve">Solcoseril </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mast</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2.07 mg/g    20g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19</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Solcoseril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gel</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4.17 mg/g    20g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20</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Nistatin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kapi</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24 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21</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Nistatin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ung</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5 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tuba</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15</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Pr>
                <w:b/>
                <w:bCs/>
                <w:sz w:val="18"/>
                <w:szCs w:val="18"/>
                <w:lang w:val="en-US" w:eastAsia="en-US"/>
              </w:rPr>
              <w:t>22</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Ampisulcilin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1x 1000mg/500mg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500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23</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Ibuprofen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5mg/ml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500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24</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Fluorescein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5 ml  10%</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50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25</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Pentaglobin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1x10ml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20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26</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Ca gluconat</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3.600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27</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Eritromicin</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1000mg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60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28</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Atropin sulfat</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1mg/1mg</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5</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nil"/>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sidRPr="006A32D0">
              <w:rPr>
                <w:b/>
                <w:bCs/>
                <w:sz w:val="18"/>
                <w:szCs w:val="18"/>
                <w:lang w:val="en-US" w:eastAsia="en-US"/>
              </w:rPr>
              <w:t>29</w:t>
            </w:r>
          </w:p>
        </w:tc>
        <w:tc>
          <w:tcPr>
            <w:tcW w:w="1843"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Mg sulfat</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fl</w:t>
            </w:r>
          </w:p>
        </w:tc>
        <w:tc>
          <w:tcPr>
            <w:tcW w:w="1275"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100ml</w:t>
            </w:r>
          </w:p>
        </w:tc>
        <w:tc>
          <w:tcPr>
            <w:tcW w:w="851"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p>
        </w:tc>
        <w:tc>
          <w:tcPr>
            <w:tcW w:w="1134" w:type="dxa"/>
            <w:tcBorders>
              <w:top w:val="nil"/>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10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nil"/>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nil"/>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nil"/>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r w:rsidR="00831422" w:rsidRPr="006A32D0" w:rsidTr="00200B92">
        <w:trPr>
          <w:trHeight w:val="255"/>
        </w:trPr>
        <w:tc>
          <w:tcPr>
            <w:tcW w:w="567" w:type="dxa"/>
            <w:tcBorders>
              <w:top w:val="single" w:sz="4" w:space="0" w:color="auto"/>
              <w:left w:val="single" w:sz="4" w:space="0" w:color="auto"/>
              <w:bottom w:val="single" w:sz="4" w:space="0" w:color="auto"/>
              <w:right w:val="single" w:sz="4" w:space="0" w:color="auto"/>
            </w:tcBorders>
            <w:shd w:val="clear" w:color="auto" w:fill="auto"/>
            <w:vAlign w:val="bottom"/>
          </w:tcPr>
          <w:p w:rsidR="00831422" w:rsidRPr="006A32D0" w:rsidRDefault="00831422" w:rsidP="006A32D0">
            <w:pPr>
              <w:jc w:val="center"/>
              <w:rPr>
                <w:b/>
                <w:bCs/>
                <w:sz w:val="18"/>
                <w:szCs w:val="18"/>
                <w:lang w:val="en-US" w:eastAsia="en-US"/>
              </w:rPr>
            </w:pPr>
            <w:r>
              <w:rPr>
                <w:b/>
                <w:bCs/>
                <w:sz w:val="18"/>
                <w:szCs w:val="18"/>
                <w:lang w:val="en-US" w:eastAsia="en-US"/>
              </w:rPr>
              <w:t>30</w:t>
            </w:r>
          </w:p>
        </w:tc>
        <w:tc>
          <w:tcPr>
            <w:tcW w:w="1843"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Chloramphenicol</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275"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rPr>
                <w:b/>
                <w:bCs/>
                <w:sz w:val="18"/>
                <w:szCs w:val="18"/>
              </w:rPr>
            </w:pPr>
            <w:r w:rsidRPr="00967B1B">
              <w:rPr>
                <w:b/>
                <w:bCs/>
                <w:sz w:val="18"/>
                <w:szCs w:val="18"/>
              </w:rPr>
              <w:t>1x1g</w:t>
            </w:r>
          </w:p>
        </w:tc>
        <w:tc>
          <w:tcPr>
            <w:tcW w:w="851"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amp</w:t>
            </w:r>
          </w:p>
        </w:tc>
        <w:tc>
          <w:tcPr>
            <w:tcW w:w="1134" w:type="dxa"/>
            <w:tcBorders>
              <w:top w:val="single" w:sz="4" w:space="0" w:color="auto"/>
              <w:left w:val="nil"/>
              <w:bottom w:val="single" w:sz="4" w:space="0" w:color="auto"/>
              <w:right w:val="single" w:sz="4" w:space="0" w:color="auto"/>
            </w:tcBorders>
            <w:shd w:val="clear" w:color="auto" w:fill="auto"/>
            <w:vAlign w:val="center"/>
          </w:tcPr>
          <w:p w:rsidR="00831422" w:rsidRPr="00967B1B" w:rsidRDefault="00831422" w:rsidP="00200B92">
            <w:pPr>
              <w:jc w:val="center"/>
              <w:rPr>
                <w:b/>
                <w:bCs/>
                <w:sz w:val="18"/>
                <w:szCs w:val="18"/>
              </w:rPr>
            </w:pPr>
            <w:r w:rsidRPr="00967B1B">
              <w:rPr>
                <w:b/>
                <w:bCs/>
                <w:sz w:val="18"/>
                <w:szCs w:val="18"/>
              </w:rPr>
              <w:t>50</w:t>
            </w:r>
          </w:p>
        </w:tc>
        <w:tc>
          <w:tcPr>
            <w:tcW w:w="992" w:type="dxa"/>
            <w:tcBorders>
              <w:top w:val="single" w:sz="4" w:space="0" w:color="auto"/>
              <w:left w:val="nil"/>
              <w:bottom w:val="single" w:sz="4" w:space="0" w:color="auto"/>
              <w:right w:val="single" w:sz="4" w:space="0" w:color="auto"/>
            </w:tcBorders>
            <w:vAlign w:val="center"/>
          </w:tcPr>
          <w:p w:rsidR="00831422" w:rsidRPr="00967B1B" w:rsidRDefault="00831422" w:rsidP="00200B92">
            <w:pPr>
              <w:jc w:val="right"/>
              <w:rPr>
                <w:b/>
                <w:bCs/>
                <w:sz w:val="18"/>
                <w:szCs w:val="18"/>
              </w:rPr>
            </w:pP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831422" w:rsidRPr="00967B1B" w:rsidRDefault="00831422" w:rsidP="00200B92">
            <w:pPr>
              <w:jc w:val="right"/>
              <w:rPr>
                <w:b/>
                <w:bCs/>
                <w:sz w:val="18"/>
                <w:szCs w:val="18"/>
              </w:rPr>
            </w:pPr>
          </w:p>
        </w:tc>
        <w:tc>
          <w:tcPr>
            <w:tcW w:w="1417" w:type="dxa"/>
            <w:tcBorders>
              <w:top w:val="single" w:sz="4" w:space="0" w:color="auto"/>
              <w:left w:val="nil"/>
              <w:bottom w:val="single" w:sz="4" w:space="0" w:color="auto"/>
              <w:right w:val="nil"/>
            </w:tcBorders>
            <w:vAlign w:val="bottom"/>
          </w:tcPr>
          <w:p w:rsidR="00831422" w:rsidRPr="006A32D0" w:rsidRDefault="00831422" w:rsidP="006A32D0">
            <w:pPr>
              <w:jc w:val="right"/>
              <w:rPr>
                <w:b/>
                <w:bCs/>
                <w:sz w:val="18"/>
                <w:szCs w:val="18"/>
                <w:lang w:val="en-US" w:eastAsia="en-US"/>
              </w:rPr>
            </w:pPr>
          </w:p>
        </w:tc>
        <w:tc>
          <w:tcPr>
            <w:tcW w:w="284" w:type="dxa"/>
            <w:tcBorders>
              <w:top w:val="single" w:sz="4" w:space="0" w:color="auto"/>
              <w:left w:val="nil"/>
              <w:bottom w:val="single" w:sz="4" w:space="0" w:color="auto"/>
              <w:right w:val="single" w:sz="4" w:space="0" w:color="auto"/>
            </w:tcBorders>
          </w:tcPr>
          <w:p w:rsidR="00831422" w:rsidRPr="006A32D0" w:rsidRDefault="00831422" w:rsidP="006A32D0">
            <w:pPr>
              <w:jc w:val="right"/>
              <w:rPr>
                <w:b/>
                <w:bCs/>
                <w:sz w:val="18"/>
                <w:szCs w:val="18"/>
                <w:lang w:val="en-US" w:eastAsia="en-US"/>
              </w:rPr>
            </w:pPr>
          </w:p>
        </w:tc>
      </w:tr>
    </w:tbl>
    <w:p w:rsidR="00B220CA" w:rsidRPr="00637F5E" w:rsidRDefault="00B220CA" w:rsidP="00AE041B">
      <w:pPr>
        <w:tabs>
          <w:tab w:val="left" w:pos="5835"/>
          <w:tab w:val="right" w:pos="9355"/>
        </w:tabs>
        <w:spacing w:line="480" w:lineRule="auto"/>
      </w:pPr>
    </w:p>
    <w:p w:rsidR="00EE4271" w:rsidRDefault="00EE4271" w:rsidP="00EE4271">
      <w:pPr>
        <w:rPr>
          <w:sz w:val="22"/>
          <w:szCs w:val="22"/>
          <w:lang w:val="sl-SI"/>
        </w:rPr>
      </w:pPr>
    </w:p>
    <w:p w:rsidR="00EE4271" w:rsidRDefault="00EE4271" w:rsidP="00EE4271">
      <w:pPr>
        <w:rPr>
          <w:sz w:val="22"/>
          <w:szCs w:val="22"/>
          <w:lang w:val="sl-SI"/>
        </w:rPr>
      </w:pPr>
      <w:r>
        <w:rPr>
          <w:sz w:val="22"/>
          <w:szCs w:val="22"/>
          <w:lang w:val="sl-SI"/>
        </w:rPr>
        <w:t>*Za partiju pod rednim brojem  11</w:t>
      </w:r>
    </w:p>
    <w:p w:rsidR="00B220CA" w:rsidRPr="00E87CBF" w:rsidRDefault="00EE4271" w:rsidP="00E87CBF">
      <w:pPr>
        <w:rPr>
          <w:sz w:val="22"/>
          <w:szCs w:val="22"/>
          <w:lang w:val="sl-SI"/>
        </w:rPr>
      </w:pPr>
      <w:r>
        <w:rPr>
          <w:sz w:val="22"/>
          <w:szCs w:val="22"/>
          <w:lang w:val="sl-SI"/>
        </w:rPr>
        <w:t xml:space="preserve">- </w:t>
      </w:r>
      <w:r w:rsidR="00DF7366">
        <w:rPr>
          <w:sz w:val="22"/>
          <w:szCs w:val="22"/>
          <w:lang w:val="sl-SI"/>
        </w:rPr>
        <w:t>probiotski sojevi: Lactobacilus rhamnosus, LGG, Bifidobacterium animalis subsp, Lactis, BB-12, ne manje od 10</w:t>
      </w:r>
      <w:r w:rsidR="00666282">
        <w:rPr>
          <w:sz w:val="22"/>
          <w:szCs w:val="22"/>
          <w:vertAlign w:val="superscript"/>
          <w:lang w:val="sl-SI"/>
        </w:rPr>
        <w:t>9</w:t>
      </w:r>
      <w:r w:rsidR="00DF7366">
        <w:rPr>
          <w:color w:val="FF0000"/>
          <w:sz w:val="22"/>
          <w:szCs w:val="22"/>
          <w:lang w:val="sl-SI"/>
        </w:rPr>
        <w:t xml:space="preserve"> </w:t>
      </w:r>
      <w:r w:rsidR="00DF7366" w:rsidRPr="00DF7366">
        <w:rPr>
          <w:sz w:val="22"/>
          <w:szCs w:val="22"/>
          <w:lang w:val="sl-SI"/>
        </w:rPr>
        <w:t>cfu</w:t>
      </w:r>
      <w:r w:rsidR="00EE0E68">
        <w:rPr>
          <w:sz w:val="22"/>
          <w:szCs w:val="22"/>
          <w:lang w:val="sl-SI"/>
        </w:rPr>
        <w:t>.</w:t>
      </w:r>
    </w:p>
    <w:p w:rsidR="00BB77E2" w:rsidRDefault="00E87CBF" w:rsidP="00E87CBF">
      <w:pPr>
        <w:ind w:left="5040"/>
        <w:jc w:val="both"/>
        <w:rPr>
          <w:b/>
          <w:bCs/>
          <w:lang w:val="sr-Latn-CS"/>
        </w:rPr>
      </w:pPr>
      <w:r>
        <w:rPr>
          <w:b/>
          <w:bCs/>
          <w:lang w:val="sr-Latn-CS"/>
        </w:rPr>
        <w:t>MP.</w:t>
      </w:r>
      <w:r w:rsidR="00BB77E2">
        <w:rPr>
          <w:lang w:val="sr-Latn-CS"/>
        </w:rPr>
        <w:tab/>
      </w:r>
      <w:r w:rsidR="00BB77E2">
        <w:rPr>
          <w:lang w:val="sr-Latn-CS"/>
        </w:rPr>
        <w:tab/>
      </w:r>
      <w:r w:rsidR="00BB77E2" w:rsidRPr="009B1FE2">
        <w:rPr>
          <w:b/>
          <w:bCs/>
          <w:lang w:val="sl-SI"/>
        </w:rPr>
        <w:tab/>
      </w:r>
      <w:r w:rsidR="00BB77E2">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p w:rsidR="00DB6B8D" w:rsidRPr="00DB6B8D" w:rsidRDefault="00DB6B8D" w:rsidP="00DB6B8D">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E87CBF" w:rsidRPr="00D9784B" w:rsidRDefault="00E87CBF" w:rsidP="00E87CBF">
      <w:pPr>
        <w:widowControl w:val="0"/>
        <w:autoSpaceDE w:val="0"/>
        <w:autoSpaceDN w:val="0"/>
        <w:adjustRightInd w:val="0"/>
        <w:ind w:left="720" w:firstLine="720"/>
        <w:jc w:val="center"/>
        <w:rPr>
          <w:lang w:val="sr-Latn-CS"/>
        </w:rPr>
      </w:pPr>
      <w:r>
        <w:rPr>
          <w:b/>
          <w:bCs/>
          <w:lang w:val="sr-Latn-CS"/>
        </w:rPr>
        <w:t xml:space="preserve">                                                                  OTVORENI POSTUPAK JAVNE NABAVKE LEKOVA</w:t>
      </w:r>
      <w:r>
        <w:rPr>
          <w:b/>
          <w:bCs/>
        </w:rPr>
        <w:t xml:space="preserve"> BROJ</w:t>
      </w:r>
      <w:r w:rsidRPr="00B74871">
        <w:rPr>
          <w:b/>
          <w:bCs/>
        </w:rPr>
        <w:t xml:space="preserve">: </w:t>
      </w:r>
      <w:r>
        <w:rPr>
          <w:b/>
          <w:bCs/>
          <w:lang w:val="sr-Latn-RS"/>
        </w:rPr>
        <w:t>11</w:t>
      </w:r>
      <w:r>
        <w:rPr>
          <w:b/>
          <w:bCs/>
          <w:lang w:val="sr-Latn-CS"/>
        </w:rPr>
        <w:t>/2017</w:t>
      </w:r>
    </w:p>
    <w:p w:rsidR="00E87CBF" w:rsidRDefault="00E87CBF" w:rsidP="00E87CBF">
      <w:pPr>
        <w:ind w:left="720" w:firstLine="720"/>
        <w:jc w:val="center"/>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047892" w:rsidTr="00200B92">
        <w:trPr>
          <w:trHeight w:val="339"/>
        </w:trPr>
        <w:tc>
          <w:tcPr>
            <w:tcW w:w="1008" w:type="dxa"/>
            <w:vAlign w:val="center"/>
          </w:tcPr>
          <w:p w:rsidR="00047892" w:rsidRPr="0073532A" w:rsidRDefault="00047892" w:rsidP="005C6A1E">
            <w:pPr>
              <w:jc w:val="center"/>
              <w:rPr>
                <w:sz w:val="16"/>
                <w:szCs w:val="16"/>
                <w:lang w:val="sr-Latn-CS"/>
              </w:rPr>
            </w:pPr>
            <w:r>
              <w:rPr>
                <w:sz w:val="16"/>
                <w:szCs w:val="16"/>
                <w:lang w:val="sr-Latn-CS"/>
              </w:rPr>
              <w:t>1</w:t>
            </w:r>
          </w:p>
        </w:tc>
        <w:tc>
          <w:tcPr>
            <w:tcW w:w="1980" w:type="dxa"/>
            <w:vAlign w:val="center"/>
          </w:tcPr>
          <w:p w:rsidR="00047892" w:rsidRPr="00967B1B" w:rsidRDefault="00047892" w:rsidP="00200B92">
            <w:pPr>
              <w:rPr>
                <w:b/>
                <w:bCs/>
                <w:sz w:val="18"/>
                <w:szCs w:val="18"/>
              </w:rPr>
            </w:pPr>
            <w:r w:rsidRPr="00967B1B">
              <w:rPr>
                <w:b/>
                <w:bCs/>
                <w:sz w:val="18"/>
                <w:szCs w:val="18"/>
              </w:rPr>
              <w:t>Ljudski albumin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40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w:t>
            </w:r>
          </w:p>
        </w:tc>
        <w:tc>
          <w:tcPr>
            <w:tcW w:w="1980" w:type="dxa"/>
            <w:vAlign w:val="center"/>
          </w:tcPr>
          <w:p w:rsidR="00047892" w:rsidRPr="00967B1B" w:rsidRDefault="00047892" w:rsidP="00200B92">
            <w:pPr>
              <w:rPr>
                <w:b/>
                <w:bCs/>
                <w:sz w:val="18"/>
                <w:szCs w:val="18"/>
              </w:rPr>
            </w:pPr>
            <w:r w:rsidRPr="00967B1B">
              <w:rPr>
                <w:b/>
                <w:bCs/>
                <w:sz w:val="18"/>
                <w:szCs w:val="18"/>
              </w:rPr>
              <w:t>Bevacizumab</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20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3</w:t>
            </w:r>
          </w:p>
        </w:tc>
        <w:tc>
          <w:tcPr>
            <w:tcW w:w="1980" w:type="dxa"/>
            <w:vAlign w:val="center"/>
          </w:tcPr>
          <w:p w:rsidR="00047892" w:rsidRPr="00967B1B" w:rsidRDefault="00047892" w:rsidP="00200B92">
            <w:pPr>
              <w:rPr>
                <w:b/>
                <w:bCs/>
                <w:sz w:val="18"/>
                <w:szCs w:val="18"/>
              </w:rPr>
            </w:pPr>
            <w:r w:rsidRPr="00967B1B">
              <w:rPr>
                <w:b/>
                <w:bCs/>
                <w:sz w:val="18"/>
                <w:szCs w:val="18"/>
              </w:rPr>
              <w:t>NaCl</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1.700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4</w:t>
            </w:r>
          </w:p>
        </w:tc>
        <w:tc>
          <w:tcPr>
            <w:tcW w:w="1980" w:type="dxa"/>
            <w:vAlign w:val="center"/>
          </w:tcPr>
          <w:p w:rsidR="00047892" w:rsidRPr="00967B1B" w:rsidRDefault="00047892" w:rsidP="00200B92">
            <w:pPr>
              <w:rPr>
                <w:b/>
                <w:bCs/>
                <w:sz w:val="18"/>
                <w:szCs w:val="18"/>
              </w:rPr>
            </w:pPr>
            <w:r w:rsidRPr="00967B1B">
              <w:rPr>
                <w:b/>
                <w:bCs/>
                <w:sz w:val="18"/>
                <w:szCs w:val="18"/>
              </w:rPr>
              <w:t>Oligoelementi</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1.300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5</w:t>
            </w:r>
          </w:p>
        </w:tc>
        <w:tc>
          <w:tcPr>
            <w:tcW w:w="1980" w:type="dxa"/>
            <w:vAlign w:val="center"/>
          </w:tcPr>
          <w:p w:rsidR="00047892" w:rsidRPr="00967B1B" w:rsidRDefault="00047892" w:rsidP="00200B92">
            <w:pPr>
              <w:rPr>
                <w:b/>
                <w:bCs/>
                <w:sz w:val="18"/>
                <w:szCs w:val="18"/>
              </w:rPr>
            </w:pPr>
            <w:r w:rsidRPr="00967B1B">
              <w:rPr>
                <w:b/>
                <w:bCs/>
                <w:sz w:val="18"/>
                <w:szCs w:val="18"/>
              </w:rPr>
              <w:t>Na glicerol fosfat</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450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6</w:t>
            </w:r>
          </w:p>
        </w:tc>
        <w:tc>
          <w:tcPr>
            <w:tcW w:w="1980" w:type="dxa"/>
            <w:vAlign w:val="center"/>
          </w:tcPr>
          <w:p w:rsidR="00047892" w:rsidRPr="00967B1B" w:rsidRDefault="00047892" w:rsidP="00200B92">
            <w:pPr>
              <w:rPr>
                <w:b/>
                <w:bCs/>
                <w:sz w:val="18"/>
                <w:szCs w:val="18"/>
              </w:rPr>
            </w:pPr>
            <w:r w:rsidRPr="00967B1B">
              <w:rPr>
                <w:b/>
                <w:bCs/>
                <w:sz w:val="18"/>
                <w:szCs w:val="18"/>
              </w:rPr>
              <w:t>Esenc. i poluesenc.aminokis.</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1.600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7</w:t>
            </w:r>
          </w:p>
        </w:tc>
        <w:tc>
          <w:tcPr>
            <w:tcW w:w="1980" w:type="dxa"/>
            <w:vAlign w:val="center"/>
          </w:tcPr>
          <w:p w:rsidR="00047892" w:rsidRPr="00967B1B" w:rsidRDefault="00047892" w:rsidP="00200B92">
            <w:pPr>
              <w:rPr>
                <w:b/>
                <w:bCs/>
                <w:sz w:val="18"/>
                <w:szCs w:val="18"/>
              </w:rPr>
            </w:pPr>
            <w:r w:rsidRPr="00967B1B">
              <w:rPr>
                <w:b/>
                <w:bCs/>
                <w:sz w:val="18"/>
                <w:szCs w:val="18"/>
              </w:rPr>
              <w:t>Glucosa</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230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8</w:t>
            </w:r>
          </w:p>
        </w:tc>
        <w:tc>
          <w:tcPr>
            <w:tcW w:w="1980" w:type="dxa"/>
            <w:vAlign w:val="center"/>
          </w:tcPr>
          <w:p w:rsidR="00047892" w:rsidRPr="00967B1B" w:rsidRDefault="00047892" w:rsidP="00200B92">
            <w:pPr>
              <w:rPr>
                <w:b/>
                <w:bCs/>
                <w:sz w:val="18"/>
                <w:szCs w:val="18"/>
              </w:rPr>
            </w:pPr>
            <w:r w:rsidRPr="00967B1B">
              <w:rPr>
                <w:b/>
                <w:bCs/>
                <w:sz w:val="18"/>
                <w:szCs w:val="18"/>
              </w:rPr>
              <w:t>Aminofilin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150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9</w:t>
            </w:r>
          </w:p>
        </w:tc>
        <w:tc>
          <w:tcPr>
            <w:tcW w:w="1980" w:type="dxa"/>
            <w:vAlign w:val="center"/>
          </w:tcPr>
          <w:p w:rsidR="00047892" w:rsidRPr="00967B1B" w:rsidRDefault="00047892" w:rsidP="00200B92">
            <w:pPr>
              <w:rPr>
                <w:b/>
                <w:bCs/>
                <w:sz w:val="18"/>
                <w:szCs w:val="18"/>
              </w:rPr>
            </w:pPr>
            <w:r w:rsidRPr="00967B1B">
              <w:rPr>
                <w:b/>
                <w:bCs/>
                <w:sz w:val="18"/>
                <w:szCs w:val="18"/>
              </w:rPr>
              <w:t>Alprostadil</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3</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10</w:t>
            </w:r>
          </w:p>
        </w:tc>
        <w:tc>
          <w:tcPr>
            <w:tcW w:w="1980" w:type="dxa"/>
            <w:vAlign w:val="center"/>
          </w:tcPr>
          <w:p w:rsidR="00047892" w:rsidRPr="00967B1B" w:rsidRDefault="00047892" w:rsidP="00200B92">
            <w:pPr>
              <w:rPr>
                <w:b/>
                <w:bCs/>
                <w:sz w:val="18"/>
                <w:szCs w:val="18"/>
              </w:rPr>
            </w:pPr>
            <w:r w:rsidRPr="00967B1B">
              <w:rPr>
                <w:b/>
                <w:bCs/>
                <w:sz w:val="18"/>
                <w:szCs w:val="18"/>
              </w:rPr>
              <w:t>FeIIglukonat+ Mg+Cu</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450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11</w:t>
            </w:r>
          </w:p>
        </w:tc>
        <w:tc>
          <w:tcPr>
            <w:tcW w:w="1980" w:type="dxa"/>
            <w:vAlign w:val="center"/>
          </w:tcPr>
          <w:p w:rsidR="00047892" w:rsidRPr="00967B1B" w:rsidRDefault="00047892" w:rsidP="00200B92">
            <w:pPr>
              <w:rPr>
                <w:b/>
                <w:bCs/>
                <w:sz w:val="18"/>
                <w:szCs w:val="18"/>
              </w:rPr>
            </w:pPr>
            <w:r w:rsidRPr="00967B1B">
              <w:rPr>
                <w:b/>
                <w:bCs/>
                <w:sz w:val="18"/>
                <w:szCs w:val="18"/>
              </w:rPr>
              <w:t>Probiotske bakterije * (20% pdv)</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900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lastRenderedPageBreak/>
              <w:t>12</w:t>
            </w:r>
          </w:p>
        </w:tc>
        <w:tc>
          <w:tcPr>
            <w:tcW w:w="1980" w:type="dxa"/>
            <w:vAlign w:val="center"/>
          </w:tcPr>
          <w:p w:rsidR="00047892" w:rsidRPr="00967B1B" w:rsidRDefault="00047892" w:rsidP="00200B92">
            <w:pPr>
              <w:rPr>
                <w:b/>
                <w:bCs/>
                <w:sz w:val="18"/>
                <w:szCs w:val="18"/>
              </w:rPr>
            </w:pPr>
            <w:r w:rsidRPr="00967B1B">
              <w:rPr>
                <w:b/>
                <w:bCs/>
                <w:sz w:val="18"/>
                <w:szCs w:val="18"/>
              </w:rPr>
              <w:t>Vitamin C (20% pdv)</w:t>
            </w:r>
          </w:p>
        </w:tc>
        <w:tc>
          <w:tcPr>
            <w:tcW w:w="720" w:type="dxa"/>
            <w:vAlign w:val="center"/>
          </w:tcPr>
          <w:p w:rsidR="00047892" w:rsidRPr="00967B1B" w:rsidRDefault="00047892" w:rsidP="00200B92">
            <w:pPr>
              <w:jc w:val="center"/>
              <w:rPr>
                <w:b/>
                <w:bCs/>
                <w:sz w:val="18"/>
                <w:szCs w:val="18"/>
              </w:rPr>
            </w:pPr>
            <w:r w:rsidRPr="00967B1B">
              <w:rPr>
                <w:b/>
                <w:bCs/>
                <w:sz w:val="18"/>
                <w:szCs w:val="18"/>
              </w:rPr>
              <w:t>kesica</w:t>
            </w:r>
          </w:p>
        </w:tc>
        <w:tc>
          <w:tcPr>
            <w:tcW w:w="792" w:type="dxa"/>
            <w:vAlign w:val="center"/>
          </w:tcPr>
          <w:p w:rsidR="00047892" w:rsidRPr="00967B1B" w:rsidRDefault="00047892" w:rsidP="00200B92">
            <w:pPr>
              <w:jc w:val="center"/>
              <w:rPr>
                <w:b/>
                <w:bCs/>
                <w:sz w:val="18"/>
                <w:szCs w:val="18"/>
              </w:rPr>
            </w:pPr>
            <w:r w:rsidRPr="00967B1B">
              <w:rPr>
                <w:b/>
                <w:bCs/>
                <w:sz w:val="18"/>
                <w:szCs w:val="18"/>
              </w:rPr>
              <w:t>100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13</w:t>
            </w:r>
          </w:p>
        </w:tc>
        <w:tc>
          <w:tcPr>
            <w:tcW w:w="1980" w:type="dxa"/>
            <w:vAlign w:val="center"/>
          </w:tcPr>
          <w:p w:rsidR="00047892" w:rsidRPr="00967B1B" w:rsidRDefault="00047892" w:rsidP="00200B92">
            <w:pPr>
              <w:rPr>
                <w:b/>
                <w:bCs/>
                <w:sz w:val="18"/>
                <w:szCs w:val="18"/>
              </w:rPr>
            </w:pPr>
            <w:r w:rsidRPr="00967B1B">
              <w:rPr>
                <w:b/>
                <w:bCs/>
                <w:sz w:val="18"/>
                <w:szCs w:val="18"/>
              </w:rPr>
              <w:t>Hepatrombin</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120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14</w:t>
            </w:r>
          </w:p>
        </w:tc>
        <w:tc>
          <w:tcPr>
            <w:tcW w:w="1980" w:type="dxa"/>
            <w:vAlign w:val="center"/>
          </w:tcPr>
          <w:p w:rsidR="00047892" w:rsidRPr="00967B1B" w:rsidRDefault="00047892" w:rsidP="00200B92">
            <w:pPr>
              <w:rPr>
                <w:b/>
                <w:bCs/>
                <w:sz w:val="18"/>
                <w:szCs w:val="18"/>
              </w:rPr>
            </w:pPr>
            <w:r w:rsidRPr="00967B1B">
              <w:rPr>
                <w:b/>
                <w:bCs/>
                <w:sz w:val="18"/>
                <w:szCs w:val="18"/>
              </w:rPr>
              <w:t>Jekoderm (20% pdv)</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80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15</w:t>
            </w:r>
          </w:p>
        </w:tc>
        <w:tc>
          <w:tcPr>
            <w:tcW w:w="1980" w:type="dxa"/>
            <w:vAlign w:val="center"/>
          </w:tcPr>
          <w:p w:rsidR="00047892" w:rsidRPr="00967B1B" w:rsidRDefault="00047892" w:rsidP="00200B92">
            <w:pPr>
              <w:rPr>
                <w:b/>
                <w:bCs/>
                <w:sz w:val="18"/>
                <w:szCs w:val="18"/>
              </w:rPr>
            </w:pPr>
            <w:r w:rsidRPr="00967B1B">
              <w:rPr>
                <w:b/>
                <w:bCs/>
                <w:sz w:val="18"/>
                <w:szCs w:val="18"/>
              </w:rPr>
              <w:t>Pantenol (20% pdv)</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190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16</w:t>
            </w:r>
          </w:p>
        </w:tc>
        <w:tc>
          <w:tcPr>
            <w:tcW w:w="1980" w:type="dxa"/>
            <w:vAlign w:val="center"/>
          </w:tcPr>
          <w:p w:rsidR="00047892" w:rsidRPr="00967B1B" w:rsidRDefault="00047892" w:rsidP="00200B92">
            <w:pPr>
              <w:rPr>
                <w:b/>
                <w:bCs/>
                <w:sz w:val="18"/>
                <w:szCs w:val="18"/>
              </w:rPr>
            </w:pPr>
            <w:r w:rsidRPr="00967B1B">
              <w:rPr>
                <w:b/>
                <w:bCs/>
                <w:sz w:val="18"/>
                <w:szCs w:val="18"/>
              </w:rPr>
              <w:t>Tobramicin</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8</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17</w:t>
            </w:r>
          </w:p>
        </w:tc>
        <w:tc>
          <w:tcPr>
            <w:tcW w:w="1980" w:type="dxa"/>
            <w:vAlign w:val="center"/>
          </w:tcPr>
          <w:p w:rsidR="00047892" w:rsidRPr="00967B1B" w:rsidRDefault="00047892" w:rsidP="00200B92">
            <w:pPr>
              <w:rPr>
                <w:b/>
                <w:bCs/>
                <w:sz w:val="18"/>
                <w:szCs w:val="18"/>
              </w:rPr>
            </w:pPr>
            <w:r w:rsidRPr="00967B1B">
              <w:rPr>
                <w:b/>
                <w:bCs/>
                <w:sz w:val="18"/>
                <w:szCs w:val="18"/>
              </w:rPr>
              <w:t>Deksametazon, tobram</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3</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18</w:t>
            </w:r>
          </w:p>
        </w:tc>
        <w:tc>
          <w:tcPr>
            <w:tcW w:w="1980" w:type="dxa"/>
            <w:vAlign w:val="center"/>
          </w:tcPr>
          <w:p w:rsidR="00047892" w:rsidRPr="00967B1B" w:rsidRDefault="00047892" w:rsidP="00200B92">
            <w:pPr>
              <w:rPr>
                <w:b/>
                <w:bCs/>
                <w:sz w:val="18"/>
                <w:szCs w:val="18"/>
              </w:rPr>
            </w:pPr>
            <w:r w:rsidRPr="00967B1B">
              <w:rPr>
                <w:b/>
                <w:bCs/>
                <w:sz w:val="18"/>
                <w:szCs w:val="18"/>
              </w:rPr>
              <w:t xml:space="preserve">Solcoseril </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10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19</w:t>
            </w:r>
          </w:p>
        </w:tc>
        <w:tc>
          <w:tcPr>
            <w:tcW w:w="1980" w:type="dxa"/>
            <w:vAlign w:val="center"/>
          </w:tcPr>
          <w:p w:rsidR="00047892" w:rsidRPr="00967B1B" w:rsidRDefault="00047892" w:rsidP="00200B92">
            <w:pPr>
              <w:rPr>
                <w:b/>
                <w:bCs/>
                <w:sz w:val="18"/>
                <w:szCs w:val="18"/>
              </w:rPr>
            </w:pPr>
            <w:r w:rsidRPr="00967B1B">
              <w:rPr>
                <w:b/>
                <w:bCs/>
                <w:sz w:val="18"/>
                <w:szCs w:val="18"/>
              </w:rPr>
              <w:t>Solcoseril</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10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20</w:t>
            </w:r>
          </w:p>
        </w:tc>
        <w:tc>
          <w:tcPr>
            <w:tcW w:w="1980" w:type="dxa"/>
            <w:vAlign w:val="center"/>
          </w:tcPr>
          <w:p w:rsidR="00047892" w:rsidRPr="00967B1B" w:rsidRDefault="00047892" w:rsidP="00200B92">
            <w:pPr>
              <w:rPr>
                <w:b/>
                <w:bCs/>
                <w:sz w:val="18"/>
                <w:szCs w:val="18"/>
              </w:rPr>
            </w:pPr>
            <w:r w:rsidRPr="00967B1B">
              <w:rPr>
                <w:b/>
                <w:bCs/>
                <w:sz w:val="18"/>
                <w:szCs w:val="18"/>
              </w:rPr>
              <w:t>Nistatin</w:t>
            </w:r>
          </w:p>
        </w:tc>
        <w:tc>
          <w:tcPr>
            <w:tcW w:w="720" w:type="dxa"/>
            <w:vAlign w:val="center"/>
          </w:tcPr>
          <w:p w:rsidR="00047892" w:rsidRPr="00967B1B" w:rsidRDefault="00047892" w:rsidP="00200B92">
            <w:pPr>
              <w:jc w:val="center"/>
              <w:rPr>
                <w:b/>
                <w:bCs/>
                <w:sz w:val="18"/>
                <w:szCs w:val="18"/>
              </w:rPr>
            </w:pPr>
            <w:r w:rsidRPr="00967B1B">
              <w:rPr>
                <w:b/>
                <w:bCs/>
                <w:sz w:val="18"/>
                <w:szCs w:val="18"/>
              </w:rPr>
              <w:t>fl</w:t>
            </w:r>
          </w:p>
        </w:tc>
        <w:tc>
          <w:tcPr>
            <w:tcW w:w="792" w:type="dxa"/>
            <w:vAlign w:val="center"/>
          </w:tcPr>
          <w:p w:rsidR="00047892" w:rsidRPr="00967B1B" w:rsidRDefault="00047892" w:rsidP="00200B92">
            <w:pPr>
              <w:jc w:val="center"/>
              <w:rPr>
                <w:b/>
                <w:bCs/>
                <w:sz w:val="18"/>
                <w:szCs w:val="18"/>
              </w:rPr>
            </w:pPr>
            <w:r w:rsidRPr="00967B1B">
              <w:rPr>
                <w:b/>
                <w:bCs/>
                <w:sz w:val="18"/>
                <w:szCs w:val="18"/>
              </w:rPr>
              <w:t>10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21</w:t>
            </w:r>
          </w:p>
        </w:tc>
        <w:tc>
          <w:tcPr>
            <w:tcW w:w="1980" w:type="dxa"/>
            <w:vAlign w:val="center"/>
          </w:tcPr>
          <w:p w:rsidR="00047892" w:rsidRPr="00967B1B" w:rsidRDefault="00047892" w:rsidP="00200B92">
            <w:pPr>
              <w:rPr>
                <w:b/>
                <w:bCs/>
                <w:sz w:val="18"/>
                <w:szCs w:val="18"/>
              </w:rPr>
            </w:pPr>
            <w:r w:rsidRPr="00967B1B">
              <w:rPr>
                <w:b/>
                <w:bCs/>
                <w:sz w:val="18"/>
                <w:szCs w:val="18"/>
              </w:rPr>
              <w:t>Nistatin</w:t>
            </w:r>
          </w:p>
        </w:tc>
        <w:tc>
          <w:tcPr>
            <w:tcW w:w="720" w:type="dxa"/>
            <w:vAlign w:val="center"/>
          </w:tcPr>
          <w:p w:rsidR="00047892" w:rsidRPr="00967B1B" w:rsidRDefault="00047892" w:rsidP="00200B92">
            <w:pPr>
              <w:jc w:val="center"/>
              <w:rPr>
                <w:b/>
                <w:bCs/>
                <w:sz w:val="18"/>
                <w:szCs w:val="18"/>
              </w:rPr>
            </w:pPr>
            <w:r w:rsidRPr="00967B1B">
              <w:rPr>
                <w:b/>
                <w:bCs/>
                <w:sz w:val="18"/>
                <w:szCs w:val="18"/>
              </w:rPr>
              <w:t>tuba</w:t>
            </w:r>
          </w:p>
        </w:tc>
        <w:tc>
          <w:tcPr>
            <w:tcW w:w="792" w:type="dxa"/>
            <w:vAlign w:val="center"/>
          </w:tcPr>
          <w:p w:rsidR="00047892" w:rsidRPr="00967B1B" w:rsidRDefault="00047892" w:rsidP="00200B92">
            <w:pPr>
              <w:jc w:val="center"/>
              <w:rPr>
                <w:b/>
                <w:bCs/>
                <w:sz w:val="18"/>
                <w:szCs w:val="18"/>
              </w:rPr>
            </w:pPr>
            <w:r w:rsidRPr="00967B1B">
              <w:rPr>
                <w:b/>
                <w:bCs/>
                <w:sz w:val="18"/>
                <w:szCs w:val="18"/>
              </w:rPr>
              <w:t>15</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22</w:t>
            </w:r>
          </w:p>
        </w:tc>
        <w:tc>
          <w:tcPr>
            <w:tcW w:w="1980" w:type="dxa"/>
            <w:vAlign w:val="center"/>
          </w:tcPr>
          <w:p w:rsidR="00047892" w:rsidRPr="00967B1B" w:rsidRDefault="00047892" w:rsidP="00200B92">
            <w:pPr>
              <w:rPr>
                <w:b/>
                <w:bCs/>
                <w:sz w:val="18"/>
                <w:szCs w:val="18"/>
              </w:rPr>
            </w:pPr>
            <w:r w:rsidRPr="00967B1B">
              <w:rPr>
                <w:b/>
                <w:bCs/>
                <w:sz w:val="18"/>
                <w:szCs w:val="18"/>
              </w:rPr>
              <w:t>Ampisulcilin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500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23</w:t>
            </w:r>
          </w:p>
        </w:tc>
        <w:tc>
          <w:tcPr>
            <w:tcW w:w="1980" w:type="dxa"/>
            <w:vAlign w:val="center"/>
          </w:tcPr>
          <w:p w:rsidR="00047892" w:rsidRPr="00967B1B" w:rsidRDefault="00047892" w:rsidP="00200B92">
            <w:pPr>
              <w:rPr>
                <w:b/>
                <w:bCs/>
                <w:sz w:val="18"/>
                <w:szCs w:val="18"/>
              </w:rPr>
            </w:pPr>
            <w:r w:rsidRPr="00967B1B">
              <w:rPr>
                <w:b/>
                <w:bCs/>
                <w:sz w:val="18"/>
                <w:szCs w:val="18"/>
              </w:rPr>
              <w:t>Ibuprofen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500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24</w:t>
            </w:r>
          </w:p>
        </w:tc>
        <w:tc>
          <w:tcPr>
            <w:tcW w:w="1980" w:type="dxa"/>
            <w:vAlign w:val="center"/>
          </w:tcPr>
          <w:p w:rsidR="00047892" w:rsidRPr="00967B1B" w:rsidRDefault="00047892" w:rsidP="00200B92">
            <w:pPr>
              <w:rPr>
                <w:b/>
                <w:bCs/>
                <w:sz w:val="18"/>
                <w:szCs w:val="18"/>
              </w:rPr>
            </w:pPr>
            <w:r w:rsidRPr="00967B1B">
              <w:rPr>
                <w:b/>
                <w:bCs/>
                <w:sz w:val="18"/>
                <w:szCs w:val="18"/>
              </w:rPr>
              <w:t>Fluorescein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50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25</w:t>
            </w:r>
          </w:p>
        </w:tc>
        <w:tc>
          <w:tcPr>
            <w:tcW w:w="1980" w:type="dxa"/>
            <w:vAlign w:val="center"/>
          </w:tcPr>
          <w:p w:rsidR="00047892" w:rsidRPr="00967B1B" w:rsidRDefault="00047892" w:rsidP="00200B92">
            <w:pPr>
              <w:rPr>
                <w:b/>
                <w:bCs/>
                <w:sz w:val="18"/>
                <w:szCs w:val="18"/>
              </w:rPr>
            </w:pPr>
            <w:r w:rsidRPr="00967B1B">
              <w:rPr>
                <w:b/>
                <w:bCs/>
                <w:sz w:val="18"/>
                <w:szCs w:val="18"/>
              </w:rPr>
              <w:t>Pentaglobin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20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sidRPr="0073532A">
              <w:rPr>
                <w:sz w:val="20"/>
                <w:szCs w:val="20"/>
                <w:lang w:val="sr-Latn-CS"/>
              </w:rPr>
              <w:t>26</w:t>
            </w:r>
          </w:p>
        </w:tc>
        <w:tc>
          <w:tcPr>
            <w:tcW w:w="1980" w:type="dxa"/>
            <w:vAlign w:val="center"/>
          </w:tcPr>
          <w:p w:rsidR="00047892" w:rsidRPr="00967B1B" w:rsidRDefault="00047892" w:rsidP="00200B92">
            <w:pPr>
              <w:rPr>
                <w:b/>
                <w:bCs/>
                <w:sz w:val="18"/>
                <w:szCs w:val="18"/>
              </w:rPr>
            </w:pPr>
            <w:r w:rsidRPr="00967B1B">
              <w:rPr>
                <w:b/>
                <w:bCs/>
                <w:sz w:val="18"/>
                <w:szCs w:val="18"/>
              </w:rPr>
              <w:t>Ca gluconat</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3.600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27</w:t>
            </w:r>
          </w:p>
        </w:tc>
        <w:tc>
          <w:tcPr>
            <w:tcW w:w="1980" w:type="dxa"/>
            <w:vAlign w:val="center"/>
          </w:tcPr>
          <w:p w:rsidR="00047892" w:rsidRPr="00967B1B" w:rsidRDefault="00047892" w:rsidP="00200B92">
            <w:pPr>
              <w:rPr>
                <w:b/>
                <w:bCs/>
                <w:sz w:val="18"/>
                <w:szCs w:val="18"/>
              </w:rPr>
            </w:pPr>
            <w:r w:rsidRPr="00967B1B">
              <w:rPr>
                <w:b/>
                <w:bCs/>
                <w:sz w:val="18"/>
                <w:szCs w:val="18"/>
              </w:rPr>
              <w:t>Eritromicin</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60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28</w:t>
            </w:r>
          </w:p>
        </w:tc>
        <w:tc>
          <w:tcPr>
            <w:tcW w:w="1980" w:type="dxa"/>
            <w:vAlign w:val="center"/>
          </w:tcPr>
          <w:p w:rsidR="00047892" w:rsidRPr="00967B1B" w:rsidRDefault="00047892" w:rsidP="00200B92">
            <w:pPr>
              <w:rPr>
                <w:b/>
                <w:bCs/>
                <w:sz w:val="18"/>
                <w:szCs w:val="18"/>
              </w:rPr>
            </w:pPr>
            <w:r w:rsidRPr="00967B1B">
              <w:rPr>
                <w:b/>
                <w:bCs/>
                <w:sz w:val="18"/>
                <w:szCs w:val="18"/>
              </w:rPr>
              <w:t>Atropin sulfat</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5</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Pr="0073532A" w:rsidRDefault="00047892" w:rsidP="005C6A1E">
            <w:pPr>
              <w:jc w:val="center"/>
              <w:rPr>
                <w:sz w:val="20"/>
                <w:szCs w:val="20"/>
                <w:lang w:val="sr-Latn-CS"/>
              </w:rPr>
            </w:pPr>
            <w:r>
              <w:rPr>
                <w:sz w:val="20"/>
                <w:szCs w:val="20"/>
                <w:lang w:val="sr-Latn-CS"/>
              </w:rPr>
              <w:t>29</w:t>
            </w:r>
          </w:p>
        </w:tc>
        <w:tc>
          <w:tcPr>
            <w:tcW w:w="1980" w:type="dxa"/>
            <w:vAlign w:val="center"/>
          </w:tcPr>
          <w:p w:rsidR="00047892" w:rsidRPr="00967B1B" w:rsidRDefault="00047892" w:rsidP="00200B92">
            <w:pPr>
              <w:rPr>
                <w:b/>
                <w:bCs/>
                <w:sz w:val="18"/>
                <w:szCs w:val="18"/>
              </w:rPr>
            </w:pPr>
            <w:r w:rsidRPr="00967B1B">
              <w:rPr>
                <w:b/>
                <w:bCs/>
                <w:sz w:val="18"/>
                <w:szCs w:val="18"/>
              </w:rPr>
              <w:t>Mg sulfat</w:t>
            </w:r>
          </w:p>
        </w:tc>
        <w:tc>
          <w:tcPr>
            <w:tcW w:w="720" w:type="dxa"/>
            <w:vAlign w:val="center"/>
          </w:tcPr>
          <w:p w:rsidR="00047892" w:rsidRPr="00967B1B" w:rsidRDefault="00047892" w:rsidP="00200B92">
            <w:pPr>
              <w:jc w:val="center"/>
              <w:rPr>
                <w:b/>
                <w:bCs/>
                <w:sz w:val="18"/>
                <w:szCs w:val="18"/>
              </w:rPr>
            </w:pPr>
          </w:p>
        </w:tc>
        <w:tc>
          <w:tcPr>
            <w:tcW w:w="792" w:type="dxa"/>
            <w:vAlign w:val="center"/>
          </w:tcPr>
          <w:p w:rsidR="00047892" w:rsidRPr="00967B1B" w:rsidRDefault="00047892" w:rsidP="00200B92">
            <w:pPr>
              <w:jc w:val="center"/>
              <w:rPr>
                <w:b/>
                <w:bCs/>
                <w:sz w:val="18"/>
                <w:szCs w:val="18"/>
              </w:rPr>
            </w:pPr>
            <w:r w:rsidRPr="00967B1B">
              <w:rPr>
                <w:b/>
                <w:bCs/>
                <w:sz w:val="18"/>
                <w:szCs w:val="18"/>
              </w:rPr>
              <w:t>10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r w:rsidR="00047892" w:rsidTr="00200B92">
        <w:trPr>
          <w:trHeight w:val="339"/>
        </w:trPr>
        <w:tc>
          <w:tcPr>
            <w:tcW w:w="1008" w:type="dxa"/>
            <w:vAlign w:val="center"/>
          </w:tcPr>
          <w:p w:rsidR="00047892" w:rsidRDefault="00047892" w:rsidP="005C6A1E">
            <w:pPr>
              <w:jc w:val="center"/>
              <w:rPr>
                <w:sz w:val="20"/>
                <w:szCs w:val="20"/>
                <w:lang w:val="sr-Latn-CS"/>
              </w:rPr>
            </w:pPr>
            <w:r>
              <w:rPr>
                <w:sz w:val="20"/>
                <w:szCs w:val="20"/>
                <w:lang w:val="sr-Latn-CS"/>
              </w:rPr>
              <w:t>30</w:t>
            </w:r>
          </w:p>
        </w:tc>
        <w:tc>
          <w:tcPr>
            <w:tcW w:w="1980" w:type="dxa"/>
            <w:vAlign w:val="center"/>
          </w:tcPr>
          <w:p w:rsidR="00047892" w:rsidRPr="00967B1B" w:rsidRDefault="00047892" w:rsidP="00200B92">
            <w:pPr>
              <w:rPr>
                <w:b/>
                <w:bCs/>
                <w:sz w:val="18"/>
                <w:szCs w:val="18"/>
              </w:rPr>
            </w:pPr>
            <w:r w:rsidRPr="00967B1B">
              <w:rPr>
                <w:b/>
                <w:bCs/>
                <w:sz w:val="18"/>
                <w:szCs w:val="18"/>
              </w:rPr>
              <w:t>Chloramphenicol</w:t>
            </w:r>
          </w:p>
        </w:tc>
        <w:tc>
          <w:tcPr>
            <w:tcW w:w="720" w:type="dxa"/>
            <w:vAlign w:val="center"/>
          </w:tcPr>
          <w:p w:rsidR="00047892" w:rsidRPr="00967B1B" w:rsidRDefault="00047892" w:rsidP="00200B92">
            <w:pPr>
              <w:jc w:val="center"/>
              <w:rPr>
                <w:b/>
                <w:bCs/>
                <w:sz w:val="18"/>
                <w:szCs w:val="18"/>
              </w:rPr>
            </w:pPr>
            <w:r w:rsidRPr="00967B1B">
              <w:rPr>
                <w:b/>
                <w:bCs/>
                <w:sz w:val="18"/>
                <w:szCs w:val="18"/>
              </w:rPr>
              <w:t>amp</w:t>
            </w:r>
          </w:p>
        </w:tc>
        <w:tc>
          <w:tcPr>
            <w:tcW w:w="792" w:type="dxa"/>
            <w:vAlign w:val="center"/>
          </w:tcPr>
          <w:p w:rsidR="00047892" w:rsidRPr="00967B1B" w:rsidRDefault="00047892" w:rsidP="00200B92">
            <w:pPr>
              <w:jc w:val="center"/>
              <w:rPr>
                <w:b/>
                <w:bCs/>
                <w:sz w:val="18"/>
                <w:szCs w:val="18"/>
              </w:rPr>
            </w:pPr>
            <w:r w:rsidRPr="00967B1B">
              <w:rPr>
                <w:b/>
                <w:bCs/>
                <w:sz w:val="18"/>
                <w:szCs w:val="18"/>
              </w:rPr>
              <w:t>50</w:t>
            </w:r>
          </w:p>
        </w:tc>
        <w:tc>
          <w:tcPr>
            <w:tcW w:w="860" w:type="dxa"/>
            <w:vAlign w:val="center"/>
          </w:tcPr>
          <w:p w:rsidR="00047892" w:rsidRPr="0073532A" w:rsidRDefault="00047892" w:rsidP="005C6A1E">
            <w:pPr>
              <w:jc w:val="center"/>
              <w:rPr>
                <w:sz w:val="16"/>
                <w:szCs w:val="16"/>
              </w:rPr>
            </w:pPr>
          </w:p>
        </w:tc>
        <w:tc>
          <w:tcPr>
            <w:tcW w:w="2308"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520" w:type="dxa"/>
            <w:vAlign w:val="center"/>
          </w:tcPr>
          <w:p w:rsidR="00047892" w:rsidRPr="0073532A" w:rsidRDefault="00047892" w:rsidP="005C6A1E">
            <w:pPr>
              <w:jc w:val="center"/>
              <w:rPr>
                <w:sz w:val="16"/>
                <w:szCs w:val="16"/>
              </w:rPr>
            </w:pPr>
          </w:p>
        </w:tc>
        <w:tc>
          <w:tcPr>
            <w:tcW w:w="2160" w:type="dxa"/>
            <w:vAlign w:val="center"/>
          </w:tcPr>
          <w:p w:rsidR="00047892" w:rsidRPr="0073532A" w:rsidRDefault="00047892" w:rsidP="005C6A1E">
            <w:pPr>
              <w:jc w:val="center"/>
              <w:rPr>
                <w:sz w:val="16"/>
                <w:szCs w:val="16"/>
                <w:lang w:val="sr-Latn-CS"/>
              </w:rPr>
            </w:pPr>
          </w:p>
        </w:tc>
      </w:tr>
    </w:tbl>
    <w:p w:rsidR="006A32D0" w:rsidRDefault="006A32D0" w:rsidP="00637F5E">
      <w:pPr>
        <w:ind w:firstLine="360"/>
        <w:rPr>
          <w:b/>
          <w:bCs/>
          <w:lang w:val="sr-Latn-CS"/>
        </w:rPr>
      </w:pPr>
    </w:p>
    <w:p w:rsidR="00B220CA" w:rsidRPr="00E87CBF" w:rsidRDefault="00E87CBF" w:rsidP="00E87CBF">
      <w:pPr>
        <w:ind w:firstLine="360"/>
        <w:rPr>
          <w:b/>
          <w:bCs/>
          <w:lang w:val="sr-Latn-CS"/>
        </w:rPr>
      </w:pPr>
      <w:r>
        <w:rPr>
          <w:b/>
          <w:bCs/>
          <w:lang w:val="sr-Latn-CS"/>
        </w:rPr>
        <w:t>UPUTSTVO ZA POPUNU OBRASCA:</w:t>
      </w:r>
      <w:r w:rsidR="00B220CA">
        <w:rPr>
          <w:lang w:val="sr-Latn-CS"/>
        </w:rPr>
        <w:tab/>
      </w:r>
      <w:r w:rsidR="00B220CA">
        <w:rPr>
          <w:lang w:val="sr-Latn-CS"/>
        </w:rPr>
        <w:tab/>
      </w:r>
      <w:r w:rsidR="00B220CA">
        <w:rPr>
          <w:lang w:val="sr-Latn-CS"/>
        </w:rPr>
        <w:tab/>
      </w:r>
    </w:p>
    <w:p w:rsidR="002B6DD5" w:rsidRPr="002B6DD5" w:rsidRDefault="002B6DD5" w:rsidP="002B6DD5">
      <w:pPr>
        <w:widowControl w:val="0"/>
        <w:autoSpaceDE w:val="0"/>
        <w:autoSpaceDN w:val="0"/>
        <w:adjustRightInd w:val="0"/>
        <w:spacing w:line="247" w:lineRule="exact"/>
        <w:rPr>
          <w:rFonts w:eastAsia="Calibri"/>
          <w:iCs/>
        </w:rPr>
      </w:pPr>
      <w:r w:rsidRPr="002B6DD5">
        <w:rPr>
          <w:rFonts w:eastAsia="Calibri"/>
          <w:iCs/>
        </w:rPr>
        <w:t>U</w:t>
      </w:r>
      <w:r w:rsidRPr="002B6DD5">
        <w:rPr>
          <w:rFonts w:eastAsia="Calibri"/>
          <w:iCs/>
          <w:spacing w:val="-5"/>
        </w:rPr>
        <w:t xml:space="preserve"> </w:t>
      </w:r>
      <w:r w:rsidRPr="002B6DD5">
        <w:rPr>
          <w:rFonts w:eastAsia="Calibri"/>
          <w:iCs/>
        </w:rPr>
        <w:t>svako od odgovar</w:t>
      </w:r>
      <w:r w:rsidRPr="002B6DD5">
        <w:rPr>
          <w:rFonts w:eastAsia="Calibri"/>
          <w:iCs/>
          <w:spacing w:val="-6"/>
        </w:rPr>
        <w:t>a</w:t>
      </w:r>
      <w:r w:rsidRPr="002B6DD5">
        <w:rPr>
          <w:rFonts w:eastAsia="Calibri"/>
          <w:iCs/>
        </w:rPr>
        <w:t xml:space="preserve">jućih polja </w:t>
      </w:r>
      <w:r w:rsidRPr="002B6DD5">
        <w:rPr>
          <w:rFonts w:eastAsia="Calibri"/>
          <w:iCs/>
          <w:spacing w:val="-5"/>
        </w:rPr>
        <w:t>t</w:t>
      </w:r>
      <w:r w:rsidRPr="002B6DD5">
        <w:rPr>
          <w:rFonts w:eastAsia="Calibri"/>
          <w:iCs/>
        </w:rPr>
        <w:t>abele, upisati t</w:t>
      </w:r>
      <w:r w:rsidRPr="002B6DD5">
        <w:rPr>
          <w:rFonts w:eastAsia="Calibri"/>
          <w:iCs/>
          <w:spacing w:val="-6"/>
        </w:rPr>
        <w:t>r</w:t>
      </w:r>
      <w:r w:rsidRPr="002B6DD5">
        <w:rPr>
          <w:rFonts w:eastAsia="Calibri"/>
          <w:iCs/>
        </w:rPr>
        <w:t>aženi podata</w:t>
      </w:r>
      <w:r w:rsidRPr="002B6DD5">
        <w:rPr>
          <w:rFonts w:eastAsia="Calibri"/>
          <w:iCs/>
          <w:lang w:val="en-US"/>
        </w:rPr>
        <w:t>k</w:t>
      </w:r>
      <w:r w:rsidRPr="002B6DD5">
        <w:rPr>
          <w:rFonts w:eastAsia="Calibri"/>
          <w:iCs/>
        </w:rPr>
        <w:t xml:space="preserve">. </w:t>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4"/>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11</w:t>
      </w:r>
      <w:r>
        <w:rPr>
          <w:b/>
          <w:bCs/>
          <w:lang w:val="sr-Latn-CS"/>
        </w:rPr>
        <w:t>/201</w:t>
      </w:r>
      <w:r w:rsidR="000573C0">
        <w:rPr>
          <w:b/>
          <w:bCs/>
          <w:lang w:val="sr-Latn-CS"/>
        </w:rPr>
        <w:t>7</w:t>
      </w:r>
    </w:p>
    <w:p w:rsidR="00B220CA" w:rsidRPr="004C1414" w:rsidRDefault="00B220CA" w:rsidP="00EE5AFE">
      <w:pPr>
        <w:tabs>
          <w:tab w:val="left" w:pos="3960"/>
        </w:tabs>
        <w:jc w:val="center"/>
        <w:rPr>
          <w:sz w:val="22"/>
          <w:szCs w:val="22"/>
          <w:lang w:val="sl-SI"/>
        </w:rPr>
      </w:pPr>
      <w:r>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11</w:t>
      </w:r>
      <w:r>
        <w:rPr>
          <w:b/>
          <w:bCs/>
          <w:lang w:val="sr-Latn-CS"/>
        </w:rPr>
        <w:t>/201</w:t>
      </w:r>
      <w:r w:rsidR="000573C0">
        <w:rPr>
          <w:b/>
          <w:bCs/>
          <w:lang w:val="sr-Latn-CS"/>
        </w:rPr>
        <w:t>7</w:t>
      </w:r>
    </w:p>
    <w:p w:rsidR="00B220CA" w:rsidRPr="0001100E" w:rsidRDefault="00B220CA" w:rsidP="002D59C6">
      <w:pPr>
        <w:tabs>
          <w:tab w:val="left" w:pos="3960"/>
        </w:tabs>
        <w:jc w:val="center"/>
        <w:rPr>
          <w:b/>
          <w:bCs/>
          <w:lang w:val="sl-SI"/>
        </w:rPr>
      </w:pPr>
      <w:r>
        <w:rPr>
          <w:sz w:val="22"/>
          <w:szCs w:val="22"/>
          <w:lang w:val="sr-Latn-CS"/>
        </w:rPr>
        <w:t>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rsidR="000573C0">
        <w:rPr>
          <w:lang w:val="sr-Latn-RS"/>
        </w:rPr>
        <w:t>11</w:t>
      </w:r>
      <w:r w:rsidRPr="00594C7E">
        <w:t>/201</w:t>
      </w:r>
      <w:r w:rsidR="000573C0">
        <w:rPr>
          <w:lang w:val="sr-Latn-RS"/>
        </w:rPr>
        <w:t>7</w:t>
      </w:r>
      <w:r w:rsidRPr="00594C7E">
        <w:t xml:space="preserve">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B220CA" w:rsidRDefault="00B220CA" w:rsidP="0005797E">
      <w:pPr>
        <w:widowControl w:val="0"/>
        <w:autoSpaceDE w:val="0"/>
        <w:autoSpaceDN w:val="0"/>
        <w:adjustRightInd w:val="0"/>
        <w:jc w:val="center"/>
        <w:rPr>
          <w:b/>
          <w:bCs/>
          <w:lang w:val="sr-Latn-CS"/>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11</w:t>
      </w:r>
      <w:r>
        <w:rPr>
          <w:b/>
          <w:bCs/>
          <w:lang w:val="sr-Latn-CS"/>
        </w:rPr>
        <w:t>/201</w:t>
      </w:r>
      <w:r w:rsidR="000573C0">
        <w:rPr>
          <w:b/>
          <w:bCs/>
          <w:lang w:val="sr-Latn-CS"/>
        </w:rPr>
        <w:t>7</w:t>
      </w:r>
    </w:p>
    <w:p w:rsidR="00B220CA" w:rsidRDefault="00B220CA" w:rsidP="002D59C6">
      <w:pPr>
        <w:ind w:left="720" w:firstLine="720"/>
        <w:rPr>
          <w:b/>
          <w:bCs/>
          <w:lang w:val="sr-Latn-CS"/>
        </w:rPr>
      </w:pPr>
      <w:r>
        <w:rPr>
          <w:b/>
          <w:bCs/>
          <w:lang w:val="sr-Latn-CS"/>
        </w:rPr>
        <w:t xml:space="preserve">                                                    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D1476A">
        <w:rPr>
          <w:b/>
          <w:bCs/>
          <w:lang w:val="sl-SI"/>
        </w:rPr>
        <w:t>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tabs>
          <w:tab w:val="left" w:pos="5835"/>
          <w:tab w:val="right" w:pos="9355"/>
        </w:tabs>
        <w:spacing w:line="480" w:lineRule="auto"/>
        <w:rPr>
          <w:b/>
          <w:bCs/>
          <w:lang w:val="sl-SI"/>
        </w:rPr>
      </w:pPr>
      <w:bookmarkStart w:id="0" w:name="_GoBack"/>
      <w:bookmarkEnd w:id="0"/>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11</w:t>
      </w:r>
      <w:r>
        <w:rPr>
          <w:b/>
          <w:bCs/>
          <w:lang w:val="sr-Latn-CS"/>
        </w:rPr>
        <w:t>/201</w:t>
      </w:r>
      <w:r w:rsidR="000573C0">
        <w:rPr>
          <w:b/>
          <w:bCs/>
          <w:lang w:val="sr-Latn-CS"/>
        </w:rPr>
        <w:t>7</w:t>
      </w:r>
    </w:p>
    <w:p w:rsidR="00B220CA" w:rsidRPr="00F02356" w:rsidRDefault="00B220CA" w:rsidP="005C1EB1">
      <w:pPr>
        <w:tabs>
          <w:tab w:val="left" w:pos="3960"/>
        </w:tabs>
        <w:jc w:val="both"/>
        <w:rPr>
          <w:b/>
          <w:bCs/>
          <w:lang w:val="sl-SI"/>
        </w:rPr>
      </w:pPr>
      <w:r>
        <w:rPr>
          <w:sz w:val="22"/>
          <w:szCs w:val="22"/>
          <w:lang w:val="sr-Latn-CS"/>
        </w:rPr>
        <w:t xml:space="preserve">                                                                                      </w:t>
      </w:r>
      <w:r w:rsidRPr="00F02356">
        <w:rPr>
          <w:lang w:val="sr-Latn-CS"/>
        </w:rPr>
        <w:t xml:space="preserve"> lekovi</w:t>
      </w:r>
      <w:r w:rsidRPr="00F02356">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000573C0">
        <w:rPr>
          <w:b/>
          <w:bCs/>
          <w:lang w:val="sr-Latn-CS"/>
        </w:rPr>
        <w:t>11</w:t>
      </w:r>
      <w:r w:rsidRPr="0005797E">
        <w:rPr>
          <w:lang w:val="sl-SI"/>
        </w:rPr>
        <w:t>/</w:t>
      </w:r>
      <w:r w:rsidRPr="00F02356">
        <w:rPr>
          <w:b/>
          <w:lang w:val="sl-SI"/>
        </w:rPr>
        <w:t>201</w:t>
      </w:r>
      <w:r w:rsidR="000573C0">
        <w:rPr>
          <w:b/>
          <w:lang w:val="sl-SI"/>
        </w:rPr>
        <w:t>7</w:t>
      </w:r>
      <w:r>
        <w:rPr>
          <w:lang w:val="sl-SI"/>
        </w:rPr>
        <w:t>,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5"/>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sidR="000573C0">
        <w:rPr>
          <w:b/>
          <w:bCs/>
          <w:lang w:val="sr-Latn-RS"/>
        </w:rPr>
        <w:t>11</w:t>
      </w:r>
      <w:r>
        <w:rPr>
          <w:b/>
          <w:bCs/>
          <w:lang w:val="sr-Latn-CS"/>
        </w:rPr>
        <w:t>/201</w:t>
      </w:r>
      <w:r w:rsidR="000573C0">
        <w:rPr>
          <w:b/>
          <w:bCs/>
          <w:lang w:val="sr-Latn-CS"/>
        </w:rPr>
        <w:t>7</w:t>
      </w:r>
    </w:p>
    <w:p w:rsidR="00B220CA" w:rsidRPr="0001100E" w:rsidRDefault="00B220CA"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rPr>
        <w:t xml:space="preserve">                               lekovi</w:t>
      </w:r>
      <w:r w:rsidRPr="0001100E">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firstRow="0" w:lastRow="0" w:firstColumn="0" w:lastColumn="0" w:noHBand="0" w:noVBand="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153A47"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sr-Latn-RS" w:eastAsia="sr-Latn-RS"/>
        </w:rPr>
        <w:lastRenderedPageBreak/>
        <w:drawing>
          <wp:inline distT="0" distB="0" distL="0" distR="0">
            <wp:extent cx="762000" cy="90678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t="-9290" b="-9290"/>
                    <a:stretch>
                      <a:fillRect/>
                    </a:stretch>
                  </pic:blipFill>
                  <pic:spPr bwMode="auto">
                    <a:xfrm>
                      <a:off x="0" y="0"/>
                      <a:ext cx="762000" cy="906780"/>
                    </a:xfrm>
                    <a:prstGeom prst="rect">
                      <a:avLst/>
                    </a:prstGeom>
                    <a:noFill/>
                    <a:ln>
                      <a:noFill/>
                    </a:ln>
                  </pic:spPr>
                </pic:pic>
              </a:graphicData>
            </a:graphic>
          </wp:inline>
        </w:drawing>
      </w:r>
    </w:p>
    <w:p w:rsidR="00B220CA" w:rsidRPr="00BD00AE" w:rsidRDefault="00B220CA" w:rsidP="00190A63">
      <w:pPr>
        <w:framePr w:h="1560" w:hRule="exact" w:hSpace="180" w:wrap="auto" w:vAnchor="text" w:hAnchor="page" w:x="2017" w:y="94"/>
        <w:jc w:val="both"/>
        <w:rPr>
          <w:b/>
          <w:bCs/>
          <w:i/>
          <w:iCs/>
        </w:rPr>
      </w:pPr>
    </w:p>
    <w:p w:rsidR="00B220CA" w:rsidRPr="00626FA4" w:rsidRDefault="00B220CA" w:rsidP="00190A63">
      <w:pPr>
        <w:jc w:val="both"/>
        <w:rPr>
          <w:b/>
          <w:bCs/>
          <w:i/>
          <w:iCs/>
          <w:sz w:val="22"/>
          <w:szCs w:val="22"/>
        </w:rPr>
      </w:pPr>
      <w:r w:rsidRPr="00626FA4">
        <w:rPr>
          <w:b/>
          <w:bCs/>
          <w:i/>
          <w:iCs/>
          <w:sz w:val="22"/>
          <w:szCs w:val="22"/>
        </w:rPr>
        <w:t>INSTITUT ZA NEONATOLOGIJU</w:t>
      </w:r>
    </w:p>
    <w:p w:rsidR="00B220CA" w:rsidRPr="00626FA4" w:rsidRDefault="00B220CA" w:rsidP="00190A63">
      <w:pPr>
        <w:jc w:val="both"/>
        <w:rPr>
          <w:i/>
          <w:iCs/>
          <w:sz w:val="22"/>
          <w:szCs w:val="22"/>
        </w:rPr>
      </w:pPr>
      <w:r w:rsidRPr="00626FA4">
        <w:rPr>
          <w:i/>
          <w:iCs/>
          <w:sz w:val="22"/>
          <w:szCs w:val="22"/>
        </w:rPr>
        <w:t xml:space="preserve">BEOGRAD, </w:t>
      </w:r>
      <w:r w:rsidRPr="00626FA4">
        <w:rPr>
          <w:i/>
          <w:iCs/>
          <w:sz w:val="22"/>
          <w:szCs w:val="22"/>
          <w:lang w:val="sl-SI"/>
        </w:rPr>
        <w:t>Ul. k</w:t>
      </w:r>
      <w:r w:rsidRPr="00626FA4">
        <w:rPr>
          <w:i/>
          <w:iCs/>
          <w:sz w:val="22"/>
          <w:szCs w:val="22"/>
        </w:rPr>
        <w:t>ralja Milutina br.50</w:t>
      </w:r>
    </w:p>
    <w:p w:rsidR="00B220CA" w:rsidRPr="00626FA4" w:rsidRDefault="00B220CA" w:rsidP="00190A63">
      <w:pPr>
        <w:jc w:val="both"/>
        <w:rPr>
          <w:sz w:val="22"/>
          <w:szCs w:val="22"/>
        </w:rPr>
      </w:pPr>
      <w:r w:rsidRPr="00626FA4">
        <w:rPr>
          <w:sz w:val="22"/>
          <w:szCs w:val="22"/>
        </w:rPr>
        <w:t>Telefoni:  Direktor Instituta        3615-049</w:t>
      </w:r>
    </w:p>
    <w:p w:rsidR="00B220CA" w:rsidRPr="00626FA4" w:rsidRDefault="00B220CA" w:rsidP="00190A63">
      <w:pPr>
        <w:ind w:firstLine="810"/>
        <w:jc w:val="both"/>
        <w:rPr>
          <w:i/>
          <w:iCs/>
          <w:sz w:val="22"/>
          <w:szCs w:val="22"/>
        </w:rPr>
      </w:pPr>
      <w:r w:rsidRPr="00626FA4">
        <w:rPr>
          <w:sz w:val="22"/>
          <w:szCs w:val="22"/>
        </w:rPr>
        <w:t xml:space="preserve"> Pomoćnik direktora    3615-046</w:t>
      </w:r>
    </w:p>
    <w:p w:rsidR="00B220CA" w:rsidRPr="00626FA4" w:rsidRDefault="00B220CA" w:rsidP="00190A63">
      <w:pPr>
        <w:jc w:val="both"/>
        <w:rPr>
          <w:sz w:val="22"/>
          <w:szCs w:val="22"/>
          <w:lang w:val="sr-Latn-CS"/>
        </w:rPr>
      </w:pPr>
      <w:r w:rsidRPr="00626FA4">
        <w:rPr>
          <w:sz w:val="22"/>
          <w:szCs w:val="22"/>
        </w:rPr>
        <w:t xml:space="preserve">Fax: 3619-045  -  </w:t>
      </w:r>
      <w:r w:rsidRPr="00626FA4">
        <w:rPr>
          <w:sz w:val="22"/>
          <w:szCs w:val="22"/>
          <w:u w:val="single"/>
        </w:rPr>
        <w:t>E-mail</w:t>
      </w:r>
      <w:r w:rsidRPr="00626FA4">
        <w:rPr>
          <w:sz w:val="22"/>
          <w:szCs w:val="22"/>
        </w:rPr>
        <w:t xml:space="preserve">: </w:t>
      </w:r>
      <w:r w:rsidRPr="00626FA4">
        <w:rPr>
          <w:sz w:val="22"/>
          <w:szCs w:val="22"/>
          <w:lang w:val="sr-Latn-CS"/>
        </w:rPr>
        <w:t>office</w:t>
      </w:r>
      <w:r w:rsidRPr="00626FA4">
        <w:rPr>
          <w:sz w:val="22"/>
          <w:szCs w:val="22"/>
        </w:rPr>
        <w:t>@</w:t>
      </w:r>
      <w:r w:rsidRPr="00626FA4">
        <w:rPr>
          <w:sz w:val="22"/>
          <w:szCs w:val="22"/>
          <w:lang w:val="sr-Latn-CS"/>
        </w:rPr>
        <w:t>neonatologija</w:t>
      </w:r>
      <w:r w:rsidRPr="00626FA4">
        <w:rPr>
          <w:sz w:val="22"/>
          <w:szCs w:val="22"/>
        </w:rPr>
        <w:t>.</w:t>
      </w:r>
      <w:r w:rsidRPr="00626FA4">
        <w:rPr>
          <w:sz w:val="22"/>
          <w:szCs w:val="22"/>
          <w:lang w:val="sr-Latn-CS"/>
        </w:rPr>
        <w:t>rs</w:t>
      </w:r>
    </w:p>
    <w:p w:rsidR="00B220CA" w:rsidRPr="00626FA4" w:rsidRDefault="00B220CA" w:rsidP="00190A63">
      <w:pPr>
        <w:jc w:val="both"/>
        <w:rPr>
          <w:sz w:val="22"/>
          <w:szCs w:val="22"/>
        </w:rPr>
      </w:pPr>
      <w:r w:rsidRPr="00626FA4">
        <w:rPr>
          <w:sz w:val="22"/>
          <w:szCs w:val="22"/>
        </w:rPr>
        <w:t xml:space="preserve">Broj: </w:t>
      </w:r>
    </w:p>
    <w:p w:rsidR="00B220CA" w:rsidRPr="00626FA4" w:rsidRDefault="00B220CA" w:rsidP="00190A63">
      <w:pPr>
        <w:jc w:val="both"/>
        <w:rPr>
          <w:sz w:val="22"/>
          <w:szCs w:val="22"/>
          <w:lang w:val="sl-SI"/>
        </w:rPr>
      </w:pPr>
      <w:r w:rsidRPr="00626FA4">
        <w:rPr>
          <w:sz w:val="22"/>
          <w:szCs w:val="22"/>
        </w:rPr>
        <w:t xml:space="preserve">Datum: </w:t>
      </w:r>
    </w:p>
    <w:p w:rsidR="00B220CA" w:rsidRPr="00626FA4" w:rsidRDefault="00B220CA" w:rsidP="007365DE">
      <w:pPr>
        <w:jc w:val="both"/>
        <w:rPr>
          <w:sz w:val="22"/>
          <w:szCs w:val="22"/>
          <w:lang w:val="sr-Latn-CS"/>
        </w:rPr>
      </w:pPr>
    </w:p>
    <w:p w:rsidR="00B220CA" w:rsidRPr="00626FA4" w:rsidRDefault="00B220CA" w:rsidP="007365DE">
      <w:pPr>
        <w:jc w:val="center"/>
        <w:rPr>
          <w:b/>
          <w:bCs/>
          <w:sz w:val="22"/>
          <w:szCs w:val="22"/>
        </w:rPr>
      </w:pPr>
      <w:r w:rsidRPr="00626FA4">
        <w:rPr>
          <w:b/>
          <w:bCs/>
          <w:sz w:val="22"/>
          <w:szCs w:val="22"/>
        </w:rPr>
        <w:t>PREDLOG</w:t>
      </w:r>
    </w:p>
    <w:p w:rsidR="00B220CA" w:rsidRPr="00626FA4" w:rsidRDefault="00B220CA" w:rsidP="007365DE">
      <w:pPr>
        <w:jc w:val="center"/>
        <w:rPr>
          <w:b/>
          <w:bCs/>
          <w:sz w:val="22"/>
          <w:szCs w:val="22"/>
        </w:rPr>
      </w:pPr>
      <w:r w:rsidRPr="00626FA4">
        <w:rPr>
          <w:b/>
          <w:bCs/>
          <w:sz w:val="22"/>
          <w:szCs w:val="22"/>
        </w:rPr>
        <w:t>U G O V O R A</w:t>
      </w:r>
    </w:p>
    <w:p w:rsidR="00B220CA" w:rsidRPr="00626FA4" w:rsidRDefault="00B220CA" w:rsidP="004F02D9">
      <w:pPr>
        <w:jc w:val="both"/>
        <w:rPr>
          <w:sz w:val="22"/>
          <w:szCs w:val="22"/>
          <w:lang w:val="sl-SI"/>
        </w:rPr>
      </w:pPr>
    </w:p>
    <w:p w:rsidR="00B220CA" w:rsidRPr="00626FA4" w:rsidRDefault="00B220CA" w:rsidP="004F02D9">
      <w:pPr>
        <w:jc w:val="both"/>
        <w:rPr>
          <w:sz w:val="22"/>
          <w:szCs w:val="22"/>
        </w:rPr>
      </w:pPr>
      <w:r w:rsidRPr="00626FA4">
        <w:rPr>
          <w:sz w:val="22"/>
          <w:szCs w:val="22"/>
        </w:rPr>
        <w:t>Zaključen izmedju ugovornih stranaka:</w:t>
      </w:r>
    </w:p>
    <w:p w:rsidR="00B220CA" w:rsidRPr="00626FA4" w:rsidRDefault="00B220CA" w:rsidP="004F02D9">
      <w:pPr>
        <w:jc w:val="both"/>
        <w:rPr>
          <w:sz w:val="22"/>
          <w:szCs w:val="22"/>
        </w:rPr>
      </w:pPr>
    </w:p>
    <w:p w:rsidR="00B220CA" w:rsidRPr="00626FA4" w:rsidRDefault="00B220CA" w:rsidP="004F02D9">
      <w:pPr>
        <w:jc w:val="both"/>
        <w:rPr>
          <w:sz w:val="22"/>
          <w:szCs w:val="22"/>
          <w:lang w:val="sl-SI"/>
        </w:rPr>
      </w:pPr>
      <w:r w:rsidRPr="00626FA4">
        <w:rPr>
          <w:sz w:val="22"/>
          <w:szCs w:val="22"/>
        </w:rPr>
        <w:t xml:space="preserve">1. </w:t>
      </w:r>
      <w:r w:rsidRPr="00626FA4">
        <w:rPr>
          <w:b/>
          <w:bCs/>
          <w:sz w:val="22"/>
          <w:szCs w:val="22"/>
        </w:rPr>
        <w:t>INSTITUTA ZA NEONATOLOGIJU</w:t>
      </w:r>
      <w:r w:rsidRPr="00626FA4">
        <w:rPr>
          <w:sz w:val="22"/>
          <w:szCs w:val="22"/>
        </w:rPr>
        <w:t xml:space="preserve">, Beograd, Ul. </w:t>
      </w:r>
      <w:r w:rsidRPr="00626FA4">
        <w:rPr>
          <w:sz w:val="22"/>
          <w:szCs w:val="22"/>
          <w:lang w:val="sl-SI"/>
        </w:rPr>
        <w:t>k</w:t>
      </w:r>
      <w:r w:rsidRPr="00626FA4">
        <w:rPr>
          <w:sz w:val="22"/>
          <w:szCs w:val="22"/>
        </w:rPr>
        <w:t xml:space="preserve">ralja Milutina br. 50 (u daljem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tekstu: kupac), koga zastupa direktor</w:t>
      </w:r>
      <w:r w:rsidRPr="00626FA4">
        <w:rPr>
          <w:sz w:val="22"/>
          <w:szCs w:val="22"/>
          <w:lang w:val="sl-SI"/>
        </w:rPr>
        <w:t xml:space="preserve"> Prim. </w:t>
      </w:r>
      <w:r w:rsidR="00250ACD" w:rsidRPr="00626FA4">
        <w:rPr>
          <w:sz w:val="22"/>
          <w:szCs w:val="22"/>
          <w:lang w:val="sl-SI"/>
        </w:rPr>
        <w:t>dr</w:t>
      </w:r>
      <w:r w:rsidRPr="00626FA4">
        <w:rPr>
          <w:sz w:val="22"/>
          <w:szCs w:val="22"/>
          <w:lang w:val="sl-SI"/>
        </w:rPr>
        <w:t xml:space="preserve"> sci. med Milica Ranković</w:t>
      </w:r>
      <w:r w:rsidR="00250ACD" w:rsidRPr="00626FA4">
        <w:rPr>
          <w:sz w:val="22"/>
          <w:szCs w:val="22"/>
          <w:lang w:val="sl-SI"/>
        </w:rPr>
        <w:t xml:space="preserve"> </w:t>
      </w:r>
      <w:r w:rsidRPr="00626FA4">
        <w:rPr>
          <w:sz w:val="22"/>
          <w:szCs w:val="22"/>
          <w:lang w:val="sl-SI"/>
        </w:rPr>
        <w:t>Janevski</w:t>
      </w:r>
      <w:r w:rsidRPr="00626FA4">
        <w:rPr>
          <w:sz w:val="22"/>
          <w:szCs w:val="22"/>
        </w:rPr>
        <w:t xml:space="preserve"> i</w:t>
      </w:r>
    </w:p>
    <w:p w:rsidR="00B220CA" w:rsidRPr="00626FA4" w:rsidRDefault="00B220CA" w:rsidP="004F02D9">
      <w:pPr>
        <w:jc w:val="both"/>
        <w:rPr>
          <w:sz w:val="22"/>
          <w:szCs w:val="22"/>
        </w:rPr>
      </w:pPr>
    </w:p>
    <w:p w:rsidR="00B220CA" w:rsidRPr="00626FA4" w:rsidRDefault="00B220CA" w:rsidP="004F02D9">
      <w:pPr>
        <w:jc w:val="both"/>
        <w:rPr>
          <w:sz w:val="22"/>
          <w:szCs w:val="22"/>
        </w:rPr>
      </w:pPr>
      <w:r w:rsidRPr="00626FA4">
        <w:rPr>
          <w:sz w:val="22"/>
          <w:szCs w:val="22"/>
        </w:rPr>
        <w:t>2. _________________________________________________________________________</w:t>
      </w:r>
    </w:p>
    <w:p w:rsidR="00B220CA" w:rsidRPr="00626FA4" w:rsidRDefault="00B220CA" w:rsidP="004F02D9">
      <w:pPr>
        <w:jc w:val="both"/>
        <w:rPr>
          <w:sz w:val="22"/>
          <w:szCs w:val="22"/>
          <w:lang w:val="sl-SI"/>
        </w:rPr>
      </w:pPr>
      <w:r w:rsidRPr="00626FA4">
        <w:rPr>
          <w:sz w:val="22"/>
          <w:szCs w:val="22"/>
          <w:lang w:val="sl-SI"/>
        </w:rPr>
        <w:t xml:space="preserve">    </w:t>
      </w:r>
      <w:r w:rsidRPr="00626FA4">
        <w:rPr>
          <w:sz w:val="22"/>
          <w:szCs w:val="22"/>
        </w:rPr>
        <w:t xml:space="preserve">____________________________________________(u daljem tekstu: prodavac) koga </w:t>
      </w:r>
    </w:p>
    <w:p w:rsidR="00B220CA" w:rsidRPr="00626FA4" w:rsidRDefault="00B220CA" w:rsidP="004F02D9">
      <w:pPr>
        <w:jc w:val="both"/>
        <w:rPr>
          <w:sz w:val="22"/>
          <w:szCs w:val="22"/>
        </w:rPr>
      </w:pPr>
      <w:r w:rsidRPr="00626FA4">
        <w:rPr>
          <w:sz w:val="22"/>
          <w:szCs w:val="22"/>
          <w:lang w:val="sl-SI"/>
        </w:rPr>
        <w:t xml:space="preserve">    </w:t>
      </w:r>
      <w:r w:rsidRPr="00626FA4">
        <w:rPr>
          <w:sz w:val="22"/>
          <w:szCs w:val="22"/>
        </w:rPr>
        <w:t>zastupa direktor_____________________________________</w:t>
      </w:r>
    </w:p>
    <w:p w:rsidR="00B220CA" w:rsidRPr="00626FA4" w:rsidRDefault="00B220CA" w:rsidP="004F02D9">
      <w:pPr>
        <w:jc w:val="both"/>
        <w:rPr>
          <w:sz w:val="22"/>
          <w:szCs w:val="22"/>
          <w:lang w:val="sl-SI"/>
        </w:rPr>
      </w:pPr>
    </w:p>
    <w:p w:rsidR="0048781B" w:rsidRPr="00626FA4" w:rsidRDefault="0048781B" w:rsidP="0048781B">
      <w:pPr>
        <w:jc w:val="both"/>
        <w:rPr>
          <w:sz w:val="22"/>
          <w:szCs w:val="22"/>
          <w:lang w:val="sl-SI" w:eastAsia="en-US"/>
        </w:rPr>
      </w:pPr>
      <w:r w:rsidRPr="00626FA4">
        <w:rPr>
          <w:sz w:val="22"/>
          <w:szCs w:val="22"/>
          <w:lang w:eastAsia="en-US"/>
        </w:rPr>
        <w:t>PREDMET UGOVORA</w:t>
      </w:r>
    </w:p>
    <w:p w:rsidR="0048781B" w:rsidRPr="00626FA4" w:rsidRDefault="0048781B" w:rsidP="0048781B">
      <w:pPr>
        <w:jc w:val="center"/>
        <w:rPr>
          <w:sz w:val="22"/>
          <w:szCs w:val="22"/>
          <w:lang w:eastAsia="en-US"/>
        </w:rPr>
      </w:pPr>
      <w:r w:rsidRPr="00626FA4">
        <w:rPr>
          <w:sz w:val="22"/>
          <w:szCs w:val="22"/>
          <w:lang w:eastAsia="en-US"/>
        </w:rPr>
        <w:t>Član 1.</w:t>
      </w:r>
    </w:p>
    <w:p w:rsidR="0048781B" w:rsidRPr="00626FA4" w:rsidRDefault="0048781B" w:rsidP="0048781B">
      <w:pPr>
        <w:ind w:firstLine="720"/>
        <w:jc w:val="both"/>
        <w:rPr>
          <w:sz w:val="22"/>
          <w:szCs w:val="22"/>
          <w:lang w:eastAsia="en-US"/>
        </w:rPr>
      </w:pPr>
      <w:r w:rsidRPr="00626FA4">
        <w:rPr>
          <w:sz w:val="22"/>
          <w:szCs w:val="22"/>
          <w:lang w:eastAsia="en-US"/>
        </w:rPr>
        <w:t xml:space="preserve">Predmet ovog ugovora je kupoprodaja </w:t>
      </w:r>
      <w:r w:rsidR="00F02356">
        <w:rPr>
          <w:sz w:val="22"/>
          <w:szCs w:val="22"/>
          <w:lang w:val="sr-Latn-CS" w:eastAsia="en-US"/>
        </w:rPr>
        <w:t xml:space="preserve"> </w:t>
      </w:r>
      <w:r w:rsidRPr="00626FA4">
        <w:rPr>
          <w:b/>
          <w:bCs/>
          <w:i/>
          <w:iCs/>
          <w:sz w:val="22"/>
          <w:szCs w:val="22"/>
          <w:lang w:val="sr-Latn-CS" w:eastAsia="en-US"/>
        </w:rPr>
        <w:t>LEKOVA</w:t>
      </w:r>
      <w:r w:rsidRPr="00626FA4">
        <w:rPr>
          <w:sz w:val="22"/>
          <w:szCs w:val="22"/>
          <w:lang w:eastAsia="en-US"/>
        </w:rPr>
        <w:t xml:space="preserve"> prema ponudi prodavca br. ______ od _______. god. (zavedena kod kupca), dostavljenoj po  pozivu objavljenom </w:t>
      </w:r>
      <w:r w:rsidRPr="00626FA4">
        <w:rPr>
          <w:sz w:val="22"/>
          <w:szCs w:val="22"/>
          <w:lang w:val="sr-Latn-CS" w:eastAsia="en-US"/>
        </w:rPr>
        <w:t xml:space="preserve">na Portalu javnih nabavki </w:t>
      </w:r>
      <w:r w:rsidR="00250ACD" w:rsidRPr="00626FA4">
        <w:rPr>
          <w:sz w:val="22"/>
          <w:szCs w:val="22"/>
          <w:lang w:val="sr-Latn-CS" w:eastAsia="en-US"/>
        </w:rPr>
        <w:t>________</w:t>
      </w:r>
      <w:r w:rsidRPr="00626FA4">
        <w:rPr>
          <w:sz w:val="22"/>
          <w:szCs w:val="22"/>
          <w:lang w:val="sr-Latn-CS" w:eastAsia="en-US"/>
        </w:rPr>
        <w:t xml:space="preserve"> </w:t>
      </w:r>
      <w:r w:rsidRPr="00626FA4">
        <w:rPr>
          <w:sz w:val="22"/>
          <w:szCs w:val="22"/>
          <w:lang w:eastAsia="en-US"/>
        </w:rPr>
        <w:t xml:space="preserve">od </w:t>
      </w:r>
      <w:r w:rsidR="00250ACD" w:rsidRPr="00626FA4">
        <w:rPr>
          <w:sz w:val="22"/>
          <w:szCs w:val="22"/>
          <w:lang w:eastAsia="en-US"/>
        </w:rPr>
        <w:t>______________</w:t>
      </w:r>
      <w:r w:rsidRPr="00626FA4">
        <w:rPr>
          <w:sz w:val="22"/>
          <w:szCs w:val="22"/>
          <w:lang w:val="sr-Latn-CS" w:eastAsia="en-US"/>
        </w:rPr>
        <w:t xml:space="preserve"> </w:t>
      </w:r>
      <w:r w:rsidRPr="00626FA4">
        <w:rPr>
          <w:sz w:val="22"/>
          <w:szCs w:val="22"/>
          <w:lang w:eastAsia="en-US"/>
        </w:rPr>
        <w:t>god</w:t>
      </w:r>
      <w:r w:rsidRPr="00626FA4">
        <w:rPr>
          <w:sz w:val="22"/>
          <w:szCs w:val="22"/>
          <w:lang w:val="sr-Latn-CS" w:eastAsia="en-US"/>
        </w:rPr>
        <w:t>ine, na internet stranici naručioca</w:t>
      </w:r>
      <w:r w:rsidRPr="00626FA4">
        <w:rPr>
          <w:sz w:val="22"/>
          <w:szCs w:val="22"/>
          <w:lang w:eastAsia="en-US"/>
        </w:rPr>
        <w:t xml:space="preserve"> i prihvaćenoj odlukom direktora  kupca br. ______ od ________. godine.</w:t>
      </w:r>
    </w:p>
    <w:p w:rsidR="0048781B" w:rsidRPr="00626FA4" w:rsidRDefault="0048781B" w:rsidP="0048781B">
      <w:pPr>
        <w:ind w:firstLine="720"/>
        <w:jc w:val="both"/>
        <w:rPr>
          <w:sz w:val="22"/>
          <w:szCs w:val="22"/>
          <w:lang w:val="sl-SI" w:eastAsia="en-US"/>
        </w:rPr>
      </w:pPr>
      <w:r w:rsidRPr="00626FA4">
        <w:rPr>
          <w:sz w:val="22"/>
          <w:szCs w:val="22"/>
          <w:lang w:val="sl-SI" w:eastAsia="en-US"/>
        </w:rPr>
        <w:t>Prodavac se obavezuje da lekovi iz ovog ugovora treba da imaju rok trajanja najmanje 6 meseci u trenutku isporuke leka.</w:t>
      </w:r>
    </w:p>
    <w:p w:rsidR="0048781B" w:rsidRPr="00626FA4" w:rsidRDefault="0048781B" w:rsidP="0048781B">
      <w:pPr>
        <w:jc w:val="both"/>
        <w:rPr>
          <w:sz w:val="22"/>
          <w:szCs w:val="22"/>
          <w:lang w:val="sl-SI" w:eastAsia="en-US"/>
        </w:rPr>
      </w:pPr>
      <w:r w:rsidRPr="00626FA4">
        <w:rPr>
          <w:sz w:val="22"/>
          <w:szCs w:val="22"/>
          <w:lang w:val="sl-SI" w:eastAsia="en-US"/>
        </w:rPr>
        <w:tab/>
        <w:t>U slučaju roka koji je kraći od 6 meseci, količine predmeta ugovora moraju biti predmet dogovora ugovorenih strana.</w:t>
      </w:r>
    </w:p>
    <w:p w:rsidR="0048781B" w:rsidRPr="00626FA4" w:rsidRDefault="0048781B" w:rsidP="0048781B">
      <w:pPr>
        <w:jc w:val="both"/>
        <w:rPr>
          <w:sz w:val="22"/>
          <w:szCs w:val="22"/>
          <w:lang w:val="sl-SI" w:eastAsia="en-US"/>
        </w:rPr>
      </w:pPr>
      <w:r w:rsidRPr="00626FA4">
        <w:rPr>
          <w:sz w:val="22"/>
          <w:szCs w:val="22"/>
          <w:lang w:val="sl-SI" w:eastAsia="en-US"/>
        </w:rPr>
        <w:tab/>
        <w:t>Prodavac se obavezuje da će preuzeti lekove ukoliko se ne potroše količine u roku trajanja iz prethodnog stava.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CENA</w:t>
      </w:r>
    </w:p>
    <w:p w:rsidR="0048781B" w:rsidRPr="00626FA4" w:rsidRDefault="0048781B" w:rsidP="0048781B">
      <w:pPr>
        <w:jc w:val="center"/>
        <w:rPr>
          <w:sz w:val="22"/>
          <w:szCs w:val="22"/>
          <w:lang w:eastAsia="en-US"/>
        </w:rPr>
      </w:pPr>
      <w:r w:rsidRPr="00626FA4">
        <w:rPr>
          <w:sz w:val="22"/>
          <w:szCs w:val="22"/>
          <w:lang w:eastAsia="en-US"/>
        </w:rPr>
        <w:t>Član 2.</w:t>
      </w:r>
    </w:p>
    <w:p w:rsidR="0048781B" w:rsidRPr="00626FA4" w:rsidRDefault="0048781B" w:rsidP="0048781B">
      <w:pPr>
        <w:ind w:firstLine="720"/>
        <w:jc w:val="both"/>
        <w:rPr>
          <w:sz w:val="22"/>
          <w:szCs w:val="22"/>
          <w:lang w:eastAsia="en-US"/>
        </w:rPr>
      </w:pPr>
      <w:r w:rsidRPr="00626FA4">
        <w:rPr>
          <w:sz w:val="22"/>
          <w:szCs w:val="22"/>
          <w:lang w:eastAsia="en-US"/>
        </w:rPr>
        <w:t>Cena proizvoda utvr</w:t>
      </w:r>
      <w:r w:rsidRPr="00626FA4">
        <w:rPr>
          <w:sz w:val="22"/>
          <w:szCs w:val="22"/>
          <w:lang w:val="sl-SI" w:eastAsia="en-US"/>
        </w:rPr>
        <w:t>đ</w:t>
      </w:r>
      <w:r w:rsidRPr="00626FA4">
        <w:rPr>
          <w:sz w:val="22"/>
          <w:szCs w:val="22"/>
          <w:lang w:eastAsia="en-US"/>
        </w:rPr>
        <w:t xml:space="preserve">ena je ponudom prodavca iz člana 1. </w:t>
      </w:r>
      <w:r w:rsidRPr="00626FA4">
        <w:rPr>
          <w:sz w:val="22"/>
          <w:szCs w:val="22"/>
          <w:lang w:val="sr-Latn-CS" w:eastAsia="en-US"/>
        </w:rPr>
        <w:t>o</w:t>
      </w:r>
      <w:r w:rsidRPr="00626FA4">
        <w:rPr>
          <w:sz w:val="22"/>
          <w:szCs w:val="22"/>
          <w:lang w:eastAsia="en-US"/>
        </w:rPr>
        <w:t>vog ugovora u sledećim iznosima za tražene količine:</w:t>
      </w:r>
    </w:p>
    <w:p w:rsidR="0048781B" w:rsidRPr="00626FA4" w:rsidRDefault="0048781B" w:rsidP="0048781B">
      <w:pPr>
        <w:ind w:firstLine="720"/>
        <w:jc w:val="both"/>
        <w:rPr>
          <w:sz w:val="22"/>
          <w:szCs w:val="22"/>
          <w:lang w:eastAsia="en-US"/>
        </w:rPr>
      </w:pPr>
    </w:p>
    <w:tbl>
      <w:tblPr>
        <w:tblW w:w="10265" w:type="dxa"/>
        <w:tblInd w:w="-311" w:type="dxa"/>
        <w:tblCellMar>
          <w:left w:w="70" w:type="dxa"/>
          <w:right w:w="70" w:type="dxa"/>
        </w:tblCellMar>
        <w:tblLook w:val="0000" w:firstRow="0" w:lastRow="0" w:firstColumn="0" w:lastColumn="0" w:noHBand="0" w:noVBand="0"/>
      </w:tblPr>
      <w:tblGrid>
        <w:gridCol w:w="702"/>
        <w:gridCol w:w="2475"/>
        <w:gridCol w:w="1326"/>
        <w:gridCol w:w="1895"/>
        <w:gridCol w:w="920"/>
        <w:gridCol w:w="920"/>
        <w:gridCol w:w="1020"/>
        <w:gridCol w:w="1175"/>
      </w:tblGrid>
      <w:tr w:rsidR="0048781B" w:rsidRPr="00626FA4" w:rsidTr="00250ACD">
        <w:trPr>
          <w:trHeight w:val="720"/>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Redni broj partije</w:t>
            </w: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Generički naziv leka</w:t>
            </w: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Farmaceutski oblik</w:t>
            </w: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Pakovanje i jačina</w:t>
            </w: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Jed. mere</w:t>
            </w: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r w:rsidRPr="00626FA4">
              <w:rPr>
                <w:sz w:val="22"/>
                <w:szCs w:val="22"/>
                <w:lang w:val="sr-Latn-CS" w:eastAsia="en-US"/>
              </w:rPr>
              <w:t>Količina</w:t>
            </w: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Cena po jedinici mere</w:t>
            </w: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r w:rsidRPr="00626FA4">
              <w:rPr>
                <w:sz w:val="22"/>
                <w:szCs w:val="22"/>
                <w:lang w:val="sr-Latn-CS" w:eastAsia="en-US"/>
              </w:rPr>
              <w:t>Ukupna vrednost</w:t>
            </w:r>
          </w:p>
        </w:tc>
      </w:tr>
      <w:tr w:rsidR="0048781B" w:rsidRPr="00626FA4" w:rsidTr="00250ACD">
        <w:trPr>
          <w:trHeight w:val="556"/>
        </w:trPr>
        <w:tc>
          <w:tcPr>
            <w:tcW w:w="60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24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b/>
                <w:sz w:val="22"/>
                <w:szCs w:val="22"/>
                <w:lang w:val="sr-Latn-CS" w:eastAsia="en-US"/>
              </w:rPr>
            </w:pPr>
          </w:p>
        </w:tc>
        <w:tc>
          <w:tcPr>
            <w:tcW w:w="126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89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920" w:type="dxa"/>
            <w:tcBorders>
              <w:top w:val="single" w:sz="4" w:space="0" w:color="auto"/>
              <w:left w:val="nil"/>
              <w:bottom w:val="single" w:sz="4" w:space="0" w:color="auto"/>
              <w:right w:val="single" w:sz="4" w:space="0" w:color="auto"/>
            </w:tcBorders>
            <w:noWrap/>
            <w:vAlign w:val="bottom"/>
          </w:tcPr>
          <w:p w:rsidR="0048781B" w:rsidRPr="00626FA4" w:rsidRDefault="0048781B" w:rsidP="0048781B">
            <w:pPr>
              <w:jc w:val="center"/>
              <w:rPr>
                <w:sz w:val="22"/>
                <w:szCs w:val="22"/>
                <w:lang w:val="sr-Latn-CS" w:eastAsia="en-US"/>
              </w:rPr>
            </w:pPr>
          </w:p>
        </w:tc>
        <w:tc>
          <w:tcPr>
            <w:tcW w:w="1020" w:type="dxa"/>
            <w:tcBorders>
              <w:top w:val="single" w:sz="4" w:space="0" w:color="auto"/>
              <w:left w:val="single" w:sz="4" w:space="0" w:color="auto"/>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c>
          <w:tcPr>
            <w:tcW w:w="1175" w:type="dxa"/>
            <w:tcBorders>
              <w:top w:val="single" w:sz="4" w:space="0" w:color="auto"/>
              <w:left w:val="nil"/>
              <w:bottom w:val="single" w:sz="4" w:space="0" w:color="auto"/>
              <w:right w:val="single" w:sz="4" w:space="0" w:color="auto"/>
            </w:tcBorders>
            <w:vAlign w:val="bottom"/>
          </w:tcPr>
          <w:p w:rsidR="0048781B" w:rsidRPr="00626FA4" w:rsidRDefault="0048781B" w:rsidP="0048781B">
            <w:pPr>
              <w:jc w:val="center"/>
              <w:rPr>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noWrap/>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noWrap/>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right"/>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noWrap/>
            <w:vAlign w:val="center"/>
          </w:tcPr>
          <w:p w:rsidR="0048781B" w:rsidRPr="00626FA4" w:rsidRDefault="0048781B" w:rsidP="0048781B">
            <w:pPr>
              <w:jc w:val="right"/>
              <w:rPr>
                <w:b/>
                <w:bCs/>
                <w:sz w:val="22"/>
                <w:szCs w:val="22"/>
                <w:lang w:val="sr-Latn-CS" w:eastAsia="en-US"/>
              </w:rPr>
            </w:pPr>
          </w:p>
        </w:tc>
      </w:tr>
      <w:tr w:rsidR="0048781B" w:rsidRPr="00626FA4" w:rsidTr="00250ACD">
        <w:trPr>
          <w:trHeight w:val="255"/>
        </w:trPr>
        <w:tc>
          <w:tcPr>
            <w:tcW w:w="600" w:type="dxa"/>
            <w:tcBorders>
              <w:top w:val="nil"/>
              <w:left w:val="single" w:sz="4" w:space="0" w:color="auto"/>
              <w:bottom w:val="single" w:sz="4" w:space="0" w:color="auto"/>
              <w:right w:val="single" w:sz="4" w:space="0" w:color="auto"/>
            </w:tcBorders>
            <w:vAlign w:val="bottom"/>
          </w:tcPr>
          <w:p w:rsidR="0048781B" w:rsidRPr="00626FA4" w:rsidRDefault="0048781B" w:rsidP="0048781B">
            <w:pPr>
              <w:jc w:val="center"/>
              <w:rPr>
                <w:b/>
                <w:bCs/>
                <w:sz w:val="22"/>
                <w:szCs w:val="22"/>
                <w:lang w:val="sr-Latn-CS" w:eastAsia="en-US"/>
              </w:rPr>
            </w:pPr>
          </w:p>
        </w:tc>
        <w:tc>
          <w:tcPr>
            <w:tcW w:w="247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260"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1895" w:type="dxa"/>
            <w:tcBorders>
              <w:top w:val="nil"/>
              <w:left w:val="nil"/>
              <w:bottom w:val="single" w:sz="4" w:space="0" w:color="auto"/>
              <w:right w:val="single" w:sz="4" w:space="0" w:color="auto"/>
            </w:tcBorders>
            <w:vAlign w:val="bottom"/>
          </w:tcPr>
          <w:p w:rsidR="0048781B" w:rsidRPr="00626FA4" w:rsidRDefault="0048781B" w:rsidP="0048781B">
            <w:pPr>
              <w:rPr>
                <w:b/>
                <w:bCs/>
                <w:sz w:val="22"/>
                <w:szCs w:val="22"/>
                <w:lang w:val="sr-Latn-CS" w:eastAsia="en-US"/>
              </w:rPr>
            </w:pPr>
          </w:p>
        </w:tc>
        <w:tc>
          <w:tcPr>
            <w:tcW w:w="920" w:type="dxa"/>
            <w:tcBorders>
              <w:top w:val="nil"/>
              <w:left w:val="nil"/>
              <w:bottom w:val="single" w:sz="4" w:space="0" w:color="auto"/>
              <w:right w:val="single" w:sz="4" w:space="0" w:color="auto"/>
            </w:tcBorders>
            <w:vAlign w:val="center"/>
          </w:tcPr>
          <w:p w:rsidR="0048781B" w:rsidRPr="00626FA4" w:rsidRDefault="0048781B" w:rsidP="0048781B">
            <w:pPr>
              <w:jc w:val="center"/>
              <w:rPr>
                <w:b/>
                <w:bCs/>
                <w:sz w:val="22"/>
                <w:szCs w:val="22"/>
                <w:lang w:val="sr-Latn-CS" w:eastAsia="en-US"/>
              </w:rPr>
            </w:pPr>
          </w:p>
        </w:tc>
        <w:tc>
          <w:tcPr>
            <w:tcW w:w="920" w:type="dxa"/>
            <w:tcBorders>
              <w:top w:val="nil"/>
              <w:left w:val="nil"/>
              <w:bottom w:val="single" w:sz="4" w:space="0" w:color="auto"/>
              <w:right w:val="single" w:sz="4" w:space="0" w:color="auto"/>
            </w:tcBorders>
            <w:noWrap/>
            <w:vAlign w:val="bottom"/>
          </w:tcPr>
          <w:p w:rsidR="0048781B" w:rsidRPr="00626FA4" w:rsidRDefault="0048781B" w:rsidP="0048781B">
            <w:pPr>
              <w:jc w:val="center"/>
              <w:rPr>
                <w:b/>
                <w:bCs/>
                <w:sz w:val="22"/>
                <w:szCs w:val="22"/>
                <w:lang w:val="sr-Latn-CS" w:eastAsia="en-US"/>
              </w:rPr>
            </w:pPr>
          </w:p>
        </w:tc>
        <w:tc>
          <w:tcPr>
            <w:tcW w:w="1020" w:type="dxa"/>
            <w:tcBorders>
              <w:top w:val="nil"/>
              <w:left w:val="single" w:sz="4" w:space="0" w:color="auto"/>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c>
          <w:tcPr>
            <w:tcW w:w="1175" w:type="dxa"/>
            <w:tcBorders>
              <w:top w:val="nil"/>
              <w:left w:val="nil"/>
              <w:bottom w:val="single" w:sz="4" w:space="0" w:color="auto"/>
              <w:right w:val="single" w:sz="4" w:space="0" w:color="auto"/>
            </w:tcBorders>
            <w:vAlign w:val="center"/>
          </w:tcPr>
          <w:p w:rsidR="0048781B" w:rsidRPr="00626FA4" w:rsidRDefault="0048781B" w:rsidP="0048781B">
            <w:pPr>
              <w:jc w:val="right"/>
              <w:rPr>
                <w:b/>
                <w:bCs/>
                <w:sz w:val="22"/>
                <w:szCs w:val="22"/>
                <w:lang w:val="sr-Latn-CS" w:eastAsia="en-US"/>
              </w:rPr>
            </w:pPr>
          </w:p>
        </w:tc>
      </w:tr>
    </w:tbl>
    <w:p w:rsidR="0048781B" w:rsidRPr="00626FA4" w:rsidRDefault="0048781B" w:rsidP="0048781B">
      <w:pPr>
        <w:jc w:val="both"/>
        <w:rPr>
          <w:sz w:val="22"/>
          <w:szCs w:val="22"/>
          <w:lang w:val="sl-SI" w:eastAsia="en-US"/>
        </w:rPr>
      </w:pPr>
    </w:p>
    <w:p w:rsidR="0048781B" w:rsidRPr="00626FA4" w:rsidRDefault="0048781B" w:rsidP="0048781B">
      <w:pPr>
        <w:ind w:firstLine="720"/>
        <w:jc w:val="both"/>
        <w:rPr>
          <w:sz w:val="22"/>
          <w:szCs w:val="22"/>
          <w:lang w:eastAsia="en-US"/>
        </w:rPr>
      </w:pPr>
      <w:r w:rsidRPr="00626FA4">
        <w:rPr>
          <w:sz w:val="22"/>
          <w:szCs w:val="22"/>
          <w:lang w:eastAsia="en-US"/>
        </w:rPr>
        <w:t xml:space="preserve">Cene iz stava 1. ovog člana su u neto iznosu bez uračunatog poreza na </w:t>
      </w:r>
      <w:r w:rsidRPr="00626FA4">
        <w:rPr>
          <w:sz w:val="22"/>
          <w:szCs w:val="22"/>
          <w:lang w:val="sr-Latn-CS" w:eastAsia="en-US"/>
        </w:rPr>
        <w:t>dodatu vrednost</w:t>
      </w:r>
      <w:r w:rsidRPr="00626FA4">
        <w:rPr>
          <w:sz w:val="22"/>
          <w:szCs w:val="22"/>
          <w:lang w:eastAsia="en-US"/>
        </w:rPr>
        <w:t>.</w:t>
      </w:r>
    </w:p>
    <w:p w:rsidR="0048781B" w:rsidRPr="00626FA4" w:rsidRDefault="0048781B" w:rsidP="0048781B">
      <w:pPr>
        <w:ind w:firstLine="720"/>
        <w:jc w:val="both"/>
        <w:rPr>
          <w:sz w:val="22"/>
          <w:szCs w:val="22"/>
          <w:lang w:eastAsia="en-US"/>
        </w:rPr>
      </w:pPr>
      <w:r w:rsidRPr="00626FA4">
        <w:rPr>
          <w:sz w:val="22"/>
          <w:szCs w:val="22"/>
          <w:lang w:eastAsia="en-US"/>
        </w:rPr>
        <w:t>Ukupna vrednost predmeta kupoprodaje shodno stavu 1 ovog člana iznosi</w:t>
      </w:r>
    </w:p>
    <w:p w:rsidR="0048781B" w:rsidRPr="00626FA4" w:rsidRDefault="0048781B" w:rsidP="0048781B">
      <w:pPr>
        <w:jc w:val="both"/>
        <w:rPr>
          <w:sz w:val="22"/>
          <w:szCs w:val="22"/>
          <w:lang w:eastAsia="en-US"/>
        </w:rPr>
      </w:pPr>
    </w:p>
    <w:p w:rsidR="0048781B" w:rsidRPr="00626FA4" w:rsidRDefault="0048781B" w:rsidP="0048781B">
      <w:pPr>
        <w:ind w:left="2160" w:firstLine="720"/>
        <w:rPr>
          <w:b/>
          <w:bCs/>
          <w:sz w:val="22"/>
          <w:szCs w:val="22"/>
          <w:u w:val="single"/>
          <w:lang w:val="sr-Latn-CS" w:eastAsia="en-US"/>
        </w:rPr>
      </w:pPr>
      <w:r w:rsidRPr="00626FA4">
        <w:rPr>
          <w:b/>
          <w:bCs/>
          <w:sz w:val="22"/>
          <w:szCs w:val="22"/>
          <w:u w:val="single"/>
          <w:lang w:eastAsia="en-US"/>
        </w:rPr>
        <w:t>_______________dinara</w:t>
      </w:r>
      <w:r w:rsidRPr="00626FA4">
        <w:rPr>
          <w:b/>
          <w:bCs/>
          <w:sz w:val="22"/>
          <w:szCs w:val="22"/>
          <w:u w:val="single"/>
          <w:lang w:val="sr-Latn-CS" w:eastAsia="en-US"/>
        </w:rPr>
        <w:t>, bez PDV-a</w:t>
      </w:r>
    </w:p>
    <w:p w:rsidR="0048781B" w:rsidRPr="00626FA4" w:rsidRDefault="0048781B" w:rsidP="0048781B">
      <w:pPr>
        <w:jc w:val="both"/>
        <w:rPr>
          <w:sz w:val="22"/>
          <w:szCs w:val="22"/>
          <w:u w:val="single"/>
          <w:lang w:val="sl-SI" w:eastAsia="en-US"/>
        </w:rPr>
      </w:pPr>
    </w:p>
    <w:p w:rsidR="0048781B" w:rsidRPr="00626FA4" w:rsidRDefault="0048781B" w:rsidP="0048781B">
      <w:pPr>
        <w:ind w:firstLine="708"/>
        <w:jc w:val="both"/>
        <w:rPr>
          <w:sz w:val="22"/>
          <w:szCs w:val="22"/>
          <w:lang w:val="sl-SI" w:eastAsia="en-US"/>
        </w:rPr>
      </w:pPr>
      <w:r w:rsidRPr="00626FA4">
        <w:rPr>
          <w:sz w:val="22"/>
          <w:szCs w:val="22"/>
          <w:lang w:val="sl-SI" w:eastAsia="en-US"/>
        </w:rPr>
        <w:t>Cena je fiksna do kraja ugovorenog perioda, osim u slučaju promene cene lekova Odlukom o cenama lekova za humanu  upotrebu Vlade Republike Srbije i Pravilnikom o Listi lekova koji se propisuju na teret obaveznog zdravstvenog osiguranja, koji donosi Republički fond zdravstvenog osiguranja.</w:t>
      </w:r>
    </w:p>
    <w:p w:rsidR="0048781B" w:rsidRPr="00626FA4" w:rsidRDefault="0048781B" w:rsidP="0048781B">
      <w:pPr>
        <w:jc w:val="both"/>
        <w:rPr>
          <w:sz w:val="22"/>
          <w:szCs w:val="22"/>
          <w:lang w:eastAsia="en-US"/>
        </w:rPr>
      </w:pPr>
    </w:p>
    <w:p w:rsidR="00F02356" w:rsidRDefault="00F02356" w:rsidP="0048781B">
      <w:pPr>
        <w:jc w:val="both"/>
        <w:rPr>
          <w:sz w:val="22"/>
          <w:szCs w:val="22"/>
          <w:lang w:val="sr-Latn-CS" w:eastAsia="en-US"/>
        </w:rPr>
      </w:pPr>
    </w:p>
    <w:p w:rsidR="00F02356" w:rsidRDefault="00F02356"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lastRenderedPageBreak/>
        <w:t>ROK I NAČIN PLAĆANJA</w:t>
      </w:r>
    </w:p>
    <w:p w:rsidR="0048781B" w:rsidRPr="00626FA4" w:rsidRDefault="0048781B" w:rsidP="0048781B">
      <w:pPr>
        <w:jc w:val="center"/>
        <w:rPr>
          <w:sz w:val="22"/>
          <w:szCs w:val="22"/>
          <w:lang w:eastAsia="en-US"/>
        </w:rPr>
      </w:pPr>
      <w:r w:rsidRPr="00626FA4">
        <w:rPr>
          <w:sz w:val="22"/>
          <w:szCs w:val="22"/>
          <w:lang w:eastAsia="en-US"/>
        </w:rPr>
        <w:t>Član 3.</w:t>
      </w:r>
    </w:p>
    <w:p w:rsidR="0048781B" w:rsidRPr="00626FA4" w:rsidRDefault="0048781B" w:rsidP="0048781B">
      <w:pPr>
        <w:ind w:firstLine="720"/>
        <w:jc w:val="both"/>
        <w:rPr>
          <w:sz w:val="22"/>
          <w:szCs w:val="22"/>
          <w:lang w:val="sr-Latn-CS" w:eastAsia="en-US"/>
        </w:rPr>
      </w:pPr>
      <w:r w:rsidRPr="00626FA4">
        <w:rPr>
          <w:sz w:val="22"/>
          <w:szCs w:val="22"/>
          <w:lang w:eastAsia="en-US"/>
        </w:rPr>
        <w:t>Kupac se obavezuje da plaćanje robe, koja je predmet ovog ugovora vrši po prijemu iste i ispostavljenoj fakturi prema vrsti i količini primljene robe u roku od 90 dana od dana prijema fakture</w:t>
      </w:r>
      <w:r w:rsidRPr="00626FA4">
        <w:rPr>
          <w:sz w:val="22"/>
          <w:szCs w:val="22"/>
          <w:lang w:val="sr-Latn-CS" w:eastAsia="en-US"/>
        </w:rPr>
        <w:t>,</w:t>
      </w:r>
      <w:r w:rsidRPr="00626FA4">
        <w:rPr>
          <w:sz w:val="22"/>
          <w:szCs w:val="22"/>
          <w:lang w:val="sl-SI" w:eastAsia="en-US"/>
        </w:rPr>
        <w:t xml:space="preserve"> </w:t>
      </w:r>
      <w:r w:rsidRPr="00626FA4">
        <w:rPr>
          <w:sz w:val="22"/>
          <w:szCs w:val="22"/>
          <w:lang w:eastAsia="en-US"/>
        </w:rPr>
        <w:t>u skladu sa ponudom prodavca iz člana 1. ovog ugovora uplatom na tekući račun</w:t>
      </w:r>
      <w:r w:rsidRPr="00626FA4">
        <w:rPr>
          <w:sz w:val="22"/>
          <w:szCs w:val="22"/>
          <w:lang w:val="sr-Latn-CS" w:eastAsia="en-US"/>
        </w:rPr>
        <w:t xml:space="preserve"> </w:t>
      </w:r>
      <w:r w:rsidRPr="00626FA4">
        <w:rPr>
          <w:sz w:val="22"/>
          <w:szCs w:val="22"/>
          <w:lang w:eastAsia="en-US"/>
        </w:rPr>
        <w:t>broj _______________.</w:t>
      </w:r>
    </w:p>
    <w:p w:rsidR="0048781B" w:rsidRPr="00626FA4" w:rsidRDefault="0048781B" w:rsidP="0048781B">
      <w:pPr>
        <w:jc w:val="both"/>
        <w:rPr>
          <w:sz w:val="22"/>
          <w:szCs w:val="22"/>
          <w:lang w:val="sr-Latn-CS" w:eastAsia="en-US"/>
        </w:rPr>
      </w:pPr>
    </w:p>
    <w:p w:rsidR="0048781B" w:rsidRPr="00626FA4" w:rsidRDefault="0048781B" w:rsidP="0048781B">
      <w:pPr>
        <w:ind w:firstLine="720"/>
        <w:jc w:val="both"/>
        <w:rPr>
          <w:sz w:val="22"/>
          <w:szCs w:val="22"/>
          <w:lang w:val="sl-SI" w:eastAsia="en-US"/>
        </w:rPr>
      </w:pPr>
      <w:r w:rsidRPr="00626FA4">
        <w:rPr>
          <w:sz w:val="22"/>
          <w:szCs w:val="22"/>
          <w:lang w:eastAsia="en-US"/>
        </w:rPr>
        <w:t>Dužničko-poverilački odnos izme</w:t>
      </w:r>
      <w:r w:rsidRPr="00626FA4">
        <w:rPr>
          <w:sz w:val="22"/>
          <w:szCs w:val="22"/>
          <w:lang w:val="sr-Latn-CS" w:eastAsia="en-US"/>
        </w:rPr>
        <w:t>đ</w:t>
      </w:r>
      <w:r w:rsidRPr="00626FA4">
        <w:rPr>
          <w:sz w:val="22"/>
          <w:szCs w:val="22"/>
          <w:lang w:eastAsia="en-US"/>
        </w:rPr>
        <w:t>u ugovornih strana nastaje danom prijema fakture.</w:t>
      </w:r>
    </w:p>
    <w:p w:rsidR="0048781B" w:rsidRPr="00626FA4" w:rsidRDefault="0048781B" w:rsidP="0048781B">
      <w:pPr>
        <w:ind w:firstLine="720"/>
        <w:jc w:val="both"/>
        <w:rPr>
          <w:sz w:val="22"/>
          <w:szCs w:val="22"/>
          <w:lang w:val="sl-SI" w:eastAsia="en-US"/>
        </w:rPr>
      </w:pPr>
      <w:r w:rsidRPr="00626FA4">
        <w:rPr>
          <w:sz w:val="22"/>
          <w:szCs w:val="22"/>
          <w:lang w:eastAsia="en-US"/>
        </w:rPr>
        <w:t>U slučaju da se faktura ne slaže sa vrstom i količinom primljene robe ili ima drugih nedostataka zbog čega se smatra neispravnom, kupac je dužan fakturu odmah, a najkasnije u roku od 3 dana po prijemu, da vrati prodavcu uz pismeno obrazloženje.</w:t>
      </w:r>
    </w:p>
    <w:p w:rsidR="0048781B" w:rsidRPr="00626FA4" w:rsidRDefault="0048781B" w:rsidP="0048781B">
      <w:pPr>
        <w:ind w:firstLine="720"/>
        <w:jc w:val="both"/>
        <w:rPr>
          <w:sz w:val="22"/>
          <w:szCs w:val="22"/>
          <w:lang w:eastAsia="en-US"/>
        </w:rPr>
      </w:pPr>
      <w:r w:rsidRPr="00626FA4">
        <w:rPr>
          <w:sz w:val="22"/>
          <w:szCs w:val="22"/>
          <w:lang w:eastAsia="en-US"/>
        </w:rPr>
        <w:t>U slučaju da kupac ospori isporuku robe, kako količinski, tako i njenu ispravnost, nesporni deo isporuke će se isplatiti u roku iz člana 3. ovog ugovora, a sporni u istom roku po otklanjanju neispravnosti.</w:t>
      </w:r>
    </w:p>
    <w:p w:rsidR="0048781B" w:rsidRPr="00626FA4" w:rsidRDefault="0048781B" w:rsidP="0048781B">
      <w:pPr>
        <w:ind w:firstLine="720"/>
        <w:jc w:val="both"/>
        <w:rPr>
          <w:sz w:val="22"/>
          <w:szCs w:val="22"/>
          <w:lang w:eastAsia="en-US"/>
        </w:rPr>
      </w:pPr>
      <w:r w:rsidRPr="00626FA4">
        <w:rPr>
          <w:sz w:val="22"/>
          <w:szCs w:val="22"/>
          <w:lang w:eastAsia="en-US"/>
        </w:rPr>
        <w:t>Rokovi plaćanja faktura i korišćenja ugovorenih bonifikacija (kassa sconto i dr.) u korist kupca teku od dana dostave ispravne fakture za nesporne isporuke u pogledu kvaliteta, vrste i količine isporučene robe.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ROK ISPORUKE</w:t>
      </w:r>
    </w:p>
    <w:p w:rsidR="0048781B" w:rsidRPr="00626FA4" w:rsidRDefault="0048781B" w:rsidP="0048781B">
      <w:pPr>
        <w:jc w:val="center"/>
        <w:rPr>
          <w:sz w:val="22"/>
          <w:szCs w:val="22"/>
          <w:lang w:eastAsia="en-US"/>
        </w:rPr>
      </w:pPr>
      <w:r w:rsidRPr="00626FA4">
        <w:rPr>
          <w:sz w:val="22"/>
          <w:szCs w:val="22"/>
          <w:lang w:eastAsia="en-US"/>
        </w:rPr>
        <w:t>Član 4.</w:t>
      </w:r>
    </w:p>
    <w:p w:rsidR="0048781B" w:rsidRPr="00626FA4" w:rsidRDefault="0048781B" w:rsidP="0048781B">
      <w:pPr>
        <w:ind w:firstLine="720"/>
        <w:jc w:val="both"/>
        <w:rPr>
          <w:sz w:val="22"/>
          <w:szCs w:val="22"/>
          <w:lang w:eastAsia="en-US"/>
        </w:rPr>
      </w:pPr>
      <w:r w:rsidRPr="00626FA4">
        <w:rPr>
          <w:sz w:val="22"/>
          <w:szCs w:val="22"/>
          <w:lang w:eastAsia="en-US"/>
        </w:rPr>
        <w:t>Roba se isporučuje mesečno u dogovorenim količinama.</w:t>
      </w:r>
    </w:p>
    <w:p w:rsidR="0048781B" w:rsidRPr="00626FA4" w:rsidRDefault="0048781B" w:rsidP="0048781B">
      <w:pPr>
        <w:ind w:firstLine="720"/>
        <w:jc w:val="both"/>
        <w:rPr>
          <w:sz w:val="22"/>
          <w:szCs w:val="22"/>
          <w:lang w:eastAsia="en-US"/>
        </w:rPr>
      </w:pPr>
      <w:r w:rsidRPr="00626FA4">
        <w:rPr>
          <w:sz w:val="22"/>
          <w:szCs w:val="22"/>
          <w:lang w:eastAsia="en-US"/>
        </w:rPr>
        <w:t>Kupac i prodavac se u toku važenja ovog ugovora mogu sporazumeti i o drugačijoj dinamici isporuke o čemu sačinjavaju poseban aneks ovog ugovora.</w:t>
      </w:r>
    </w:p>
    <w:p w:rsidR="0048781B" w:rsidRPr="00626FA4" w:rsidRDefault="0048781B" w:rsidP="0048781B">
      <w:pPr>
        <w:ind w:firstLine="720"/>
        <w:jc w:val="both"/>
        <w:rPr>
          <w:sz w:val="22"/>
          <w:szCs w:val="22"/>
          <w:lang w:eastAsia="en-US"/>
        </w:rPr>
      </w:pPr>
      <w:r w:rsidRPr="00626FA4">
        <w:rPr>
          <w:sz w:val="22"/>
          <w:szCs w:val="22"/>
          <w:lang w:eastAsia="en-US"/>
        </w:rPr>
        <w:t xml:space="preserve">Kupac se obavezuje da svoje potrebe za robom naznačene u članu 2. ovog ugovora prijavi prodavcu pismenim putem do </w:t>
      </w:r>
      <w:r w:rsidRPr="00626FA4">
        <w:rPr>
          <w:sz w:val="22"/>
          <w:szCs w:val="22"/>
          <w:lang w:val="sr-Latn-CS" w:eastAsia="en-US"/>
        </w:rPr>
        <w:t xml:space="preserve">petog </w:t>
      </w:r>
      <w:r w:rsidRPr="00626FA4">
        <w:rPr>
          <w:sz w:val="22"/>
          <w:szCs w:val="22"/>
          <w:lang w:eastAsia="en-US"/>
        </w:rPr>
        <w:t xml:space="preserve">u mesecu, a prodavac da istu isporuči u roku </w:t>
      </w:r>
      <w:r w:rsidRPr="00626FA4">
        <w:rPr>
          <w:sz w:val="22"/>
          <w:szCs w:val="22"/>
          <w:lang w:val="sr-Latn-CS" w:eastAsia="en-US"/>
        </w:rPr>
        <w:t>do 24 sata.</w:t>
      </w:r>
    </w:p>
    <w:p w:rsidR="0048781B" w:rsidRPr="00626FA4" w:rsidRDefault="0048781B" w:rsidP="0048781B">
      <w:pPr>
        <w:ind w:firstLine="720"/>
        <w:jc w:val="both"/>
        <w:rPr>
          <w:sz w:val="22"/>
          <w:szCs w:val="22"/>
          <w:lang w:eastAsia="en-US"/>
        </w:rPr>
      </w:pPr>
      <w:r w:rsidRPr="00626FA4">
        <w:rPr>
          <w:sz w:val="22"/>
          <w:szCs w:val="22"/>
          <w:lang w:eastAsia="en-US"/>
        </w:rPr>
        <w:t>Roba koja je predmet ovog ugovora isporučuje se F-co magacin kupca.</w:t>
      </w:r>
    </w:p>
    <w:p w:rsidR="0048781B" w:rsidRPr="00626FA4" w:rsidRDefault="0048781B" w:rsidP="0048781B">
      <w:pPr>
        <w:ind w:firstLine="720"/>
        <w:jc w:val="both"/>
        <w:rPr>
          <w:sz w:val="22"/>
          <w:szCs w:val="22"/>
          <w:lang w:eastAsia="en-US"/>
        </w:rPr>
      </w:pPr>
      <w:r w:rsidRPr="00626FA4">
        <w:rPr>
          <w:sz w:val="22"/>
          <w:szCs w:val="22"/>
          <w:lang w:eastAsia="en-US"/>
        </w:rPr>
        <w:t>Prodavac se obavezuje da u periodu od dana zaključenja ovog ugovora do isteka roka iz člana 11. isporuči kupcu celokupnu ugovorenu količinu robe.</w:t>
      </w:r>
    </w:p>
    <w:p w:rsidR="0048781B" w:rsidRPr="00626FA4" w:rsidRDefault="0048781B" w:rsidP="0048781B">
      <w:pPr>
        <w:ind w:firstLine="720"/>
        <w:jc w:val="both"/>
        <w:rPr>
          <w:sz w:val="22"/>
          <w:szCs w:val="22"/>
          <w:lang w:eastAsia="en-US"/>
        </w:rPr>
      </w:pPr>
      <w:r w:rsidRPr="00626FA4">
        <w:rPr>
          <w:sz w:val="22"/>
          <w:szCs w:val="22"/>
          <w:lang w:eastAsia="en-US"/>
        </w:rPr>
        <w:t>Produženje roka isporuke iz stava 3. ovog člana moguće je samo u slučaju više sile.</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FINANSIJSKE GARANCIJE</w:t>
      </w:r>
    </w:p>
    <w:p w:rsidR="0048781B" w:rsidRPr="00626FA4" w:rsidRDefault="0048781B" w:rsidP="0048781B">
      <w:pPr>
        <w:jc w:val="center"/>
        <w:rPr>
          <w:sz w:val="22"/>
          <w:szCs w:val="22"/>
          <w:lang w:eastAsia="en-US"/>
        </w:rPr>
      </w:pPr>
      <w:r w:rsidRPr="00626FA4">
        <w:rPr>
          <w:sz w:val="22"/>
          <w:szCs w:val="22"/>
          <w:lang w:eastAsia="en-US"/>
        </w:rPr>
        <w:t>Član 5.</w:t>
      </w:r>
    </w:p>
    <w:p w:rsidR="0048781B" w:rsidRPr="00626FA4" w:rsidRDefault="0048781B" w:rsidP="0048781B">
      <w:pPr>
        <w:ind w:firstLine="720"/>
        <w:jc w:val="both"/>
        <w:rPr>
          <w:sz w:val="22"/>
          <w:szCs w:val="22"/>
          <w:lang w:val="sl-SI" w:eastAsia="en-US"/>
        </w:rPr>
      </w:pPr>
      <w:r w:rsidRPr="00626FA4">
        <w:rPr>
          <w:sz w:val="22"/>
          <w:szCs w:val="22"/>
          <w:lang w:val="sl-SI" w:eastAsia="en-US"/>
        </w:rPr>
        <w:t>Sredstva finansijskog obezbeđenja koje dostavlja izabrani ponuđač prilikom zaključenja ugovora:</w:t>
      </w:r>
    </w:p>
    <w:p w:rsidR="0048781B" w:rsidRPr="00626FA4" w:rsidRDefault="0048781B" w:rsidP="0048781B">
      <w:pPr>
        <w:ind w:firstLine="720"/>
        <w:jc w:val="both"/>
        <w:rPr>
          <w:sz w:val="22"/>
          <w:szCs w:val="22"/>
          <w:lang w:val="sl-SI" w:eastAsia="en-US"/>
        </w:rPr>
      </w:pPr>
      <w:r w:rsidRPr="00626FA4">
        <w:rPr>
          <w:sz w:val="22"/>
          <w:szCs w:val="22"/>
          <w:lang w:val="sl-SI" w:eastAsia="en-US"/>
        </w:rPr>
        <w:t>- Za dobro izvršenje posla : BLANKO MENICA, potpisana i overena, sa meničnim ovlašćenjem na popunu u visini od 10% od ukupne vrednosti ugovora sa PDV-om, sa rokom važenja 30 dana dužim od roka važenja ugovora, odnosno ukupnog izvršenja svih ugovorenih obaveza.</w:t>
      </w:r>
    </w:p>
    <w:p w:rsidR="0048781B" w:rsidRPr="00626FA4" w:rsidRDefault="0048781B" w:rsidP="0048781B">
      <w:pPr>
        <w:ind w:firstLine="720"/>
        <w:jc w:val="both"/>
        <w:rPr>
          <w:sz w:val="22"/>
          <w:szCs w:val="22"/>
          <w:lang w:val="sl-SI" w:eastAsia="en-US"/>
        </w:rPr>
      </w:pPr>
      <w:r w:rsidRPr="00626FA4">
        <w:rPr>
          <w:sz w:val="22"/>
          <w:szCs w:val="22"/>
          <w:lang w:val="sl-SI" w:eastAsia="en-US"/>
        </w:rPr>
        <w:t>Predmetna menica za dobro izvršenje posla, aktiviraće se u slučaju da isporučilac ne izvršava ugovorene obaveze u rokovima i na način predviđen ugovorom.</w:t>
      </w:r>
    </w:p>
    <w:p w:rsidR="0048781B" w:rsidRPr="00626FA4" w:rsidRDefault="0048781B" w:rsidP="0048781B">
      <w:pPr>
        <w:ind w:firstLine="720"/>
        <w:jc w:val="both"/>
        <w:rPr>
          <w:sz w:val="22"/>
          <w:szCs w:val="22"/>
          <w:lang w:val="sl-SI" w:eastAsia="en-US"/>
        </w:rPr>
      </w:pPr>
      <w:r w:rsidRPr="00626FA4">
        <w:rPr>
          <w:sz w:val="22"/>
          <w:szCs w:val="22"/>
          <w:lang w:val="sl-SI" w:eastAsia="en-US"/>
        </w:rPr>
        <w:t>Menica za dobro izvršenje posla biće vraćena isporučiocu po isteku roka važenja menice.</w:t>
      </w:r>
    </w:p>
    <w:p w:rsidR="0048781B" w:rsidRPr="00626FA4" w:rsidRDefault="0048781B" w:rsidP="0048781B">
      <w:pPr>
        <w:ind w:firstLine="720"/>
        <w:jc w:val="both"/>
        <w:rPr>
          <w:sz w:val="22"/>
          <w:szCs w:val="22"/>
          <w:lang w:val="sl-SI" w:eastAsia="en-US"/>
        </w:rPr>
      </w:pPr>
      <w:r w:rsidRPr="00626FA4">
        <w:rPr>
          <w:sz w:val="22"/>
          <w:szCs w:val="22"/>
          <w:lang w:val="sl-SI" w:eastAsia="en-US"/>
        </w:rPr>
        <w:t>Uz odgovarajuću menicu izabrani ponuđač je dužan da dostavi i sledeće dokumenta:</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kartona deponovanih potpisa</w:t>
      </w:r>
    </w:p>
    <w:p w:rsidR="0048781B" w:rsidRPr="00626FA4" w:rsidRDefault="0048781B" w:rsidP="0048781B">
      <w:pPr>
        <w:ind w:firstLine="720"/>
        <w:jc w:val="both"/>
        <w:rPr>
          <w:sz w:val="22"/>
          <w:szCs w:val="22"/>
          <w:lang w:val="sl-SI" w:eastAsia="en-US"/>
        </w:rPr>
      </w:pPr>
      <w:r w:rsidRPr="00626FA4">
        <w:rPr>
          <w:sz w:val="22"/>
          <w:szCs w:val="22"/>
          <w:lang w:val="sl-SI" w:eastAsia="en-US"/>
        </w:rPr>
        <w:t xml:space="preserve">- fotokopiju OP obrasca (obrasca sa navođenjem lica ovlašćenih za zastupanje ponuđača) </w:t>
      </w:r>
    </w:p>
    <w:p w:rsidR="0048781B" w:rsidRPr="00626FA4" w:rsidRDefault="0048781B" w:rsidP="0048781B">
      <w:pPr>
        <w:ind w:firstLine="720"/>
        <w:jc w:val="both"/>
        <w:rPr>
          <w:sz w:val="22"/>
          <w:szCs w:val="22"/>
          <w:lang w:val="sl-SI" w:eastAsia="en-US"/>
        </w:rPr>
      </w:pPr>
      <w:r w:rsidRPr="00626FA4">
        <w:rPr>
          <w:sz w:val="22"/>
          <w:szCs w:val="22"/>
          <w:lang w:val="sl-SI" w:eastAsia="en-US"/>
        </w:rPr>
        <w:t>- fotokopiju overenog zahteva za registraciju menica od strane poslovne banke.</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KVALITET I KOLIČINE</w:t>
      </w:r>
    </w:p>
    <w:p w:rsidR="0048781B" w:rsidRPr="00626FA4" w:rsidRDefault="0048781B" w:rsidP="0048781B">
      <w:pPr>
        <w:jc w:val="center"/>
        <w:rPr>
          <w:sz w:val="22"/>
          <w:szCs w:val="22"/>
          <w:lang w:eastAsia="en-US"/>
        </w:rPr>
      </w:pPr>
      <w:r w:rsidRPr="00626FA4">
        <w:rPr>
          <w:sz w:val="22"/>
          <w:szCs w:val="22"/>
          <w:lang w:eastAsia="en-US"/>
        </w:rPr>
        <w:t>Član 6.</w:t>
      </w:r>
    </w:p>
    <w:p w:rsidR="0048781B" w:rsidRPr="00626FA4" w:rsidRDefault="0048781B" w:rsidP="0048781B">
      <w:pPr>
        <w:ind w:firstLine="708"/>
        <w:jc w:val="both"/>
        <w:rPr>
          <w:sz w:val="22"/>
          <w:szCs w:val="22"/>
          <w:lang w:eastAsia="en-US"/>
        </w:rPr>
      </w:pPr>
      <w:r w:rsidRPr="00626FA4">
        <w:rPr>
          <w:sz w:val="22"/>
          <w:szCs w:val="22"/>
          <w:lang w:eastAsia="en-US"/>
        </w:rPr>
        <w:t>Kvalitet proizvoda koji su predmet ovog ugovora mora u potpunosti odgovarati:</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važećim domaćim ili medjunarodnim standardima za tu vrstu robe,</w:t>
      </w:r>
    </w:p>
    <w:p w:rsidR="0048781B" w:rsidRPr="00626FA4" w:rsidRDefault="0048781B" w:rsidP="0048781B">
      <w:pPr>
        <w:numPr>
          <w:ilvl w:val="0"/>
          <w:numId w:val="1"/>
        </w:numPr>
        <w:tabs>
          <w:tab w:val="clear" w:pos="360"/>
          <w:tab w:val="num" w:pos="720"/>
        </w:tabs>
        <w:ind w:left="720"/>
        <w:jc w:val="both"/>
        <w:rPr>
          <w:sz w:val="22"/>
          <w:szCs w:val="22"/>
          <w:lang w:eastAsia="en-US"/>
        </w:rPr>
      </w:pPr>
      <w:r w:rsidRPr="00626FA4">
        <w:rPr>
          <w:sz w:val="22"/>
          <w:szCs w:val="22"/>
          <w:lang w:eastAsia="en-US"/>
        </w:rPr>
        <w:t>uverenjima o kvalitetu dostavljenim uz ponudu prodavc</w:t>
      </w:r>
      <w:r w:rsidRPr="00626FA4">
        <w:rPr>
          <w:sz w:val="22"/>
          <w:szCs w:val="22"/>
          <w:lang w:val="sr-Latn-CS" w:eastAsia="en-US"/>
        </w:rPr>
        <w:t>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48781B" w:rsidRPr="00626FA4" w:rsidRDefault="0048781B" w:rsidP="0048781B">
      <w:pPr>
        <w:ind w:firstLine="708"/>
        <w:jc w:val="both"/>
        <w:rPr>
          <w:sz w:val="22"/>
          <w:szCs w:val="22"/>
          <w:lang w:val="sr-Latn-CS" w:eastAsia="en-US"/>
        </w:rPr>
      </w:pPr>
      <w:r w:rsidRPr="00626FA4">
        <w:rPr>
          <w:sz w:val="22"/>
          <w:szCs w:val="22"/>
          <w:lang w:eastAsia="en-US"/>
        </w:rPr>
        <w:t>U slučaju kada nezavisna specijalizovana institucija utvrdi odstupanje od ugovorenog kvaliteta proizvoda, troškovi analize padaju na teret prodavca.</w:t>
      </w:r>
    </w:p>
    <w:p w:rsidR="0048781B" w:rsidRPr="00626FA4" w:rsidRDefault="0048781B" w:rsidP="0048781B">
      <w:pPr>
        <w:ind w:firstLine="708"/>
        <w:jc w:val="both"/>
        <w:rPr>
          <w:sz w:val="22"/>
          <w:szCs w:val="22"/>
          <w:lang w:val="sr-Latn-CS" w:eastAsia="en-US"/>
        </w:rPr>
      </w:pPr>
    </w:p>
    <w:p w:rsidR="0048781B" w:rsidRPr="00626FA4" w:rsidRDefault="0048781B" w:rsidP="0048781B">
      <w:pPr>
        <w:ind w:firstLine="708"/>
        <w:jc w:val="both"/>
        <w:rPr>
          <w:sz w:val="22"/>
          <w:szCs w:val="22"/>
          <w:lang w:eastAsia="en-US"/>
        </w:rPr>
      </w:pPr>
      <w:r w:rsidRPr="00626FA4">
        <w:rPr>
          <w:sz w:val="22"/>
          <w:szCs w:val="22"/>
          <w:lang w:eastAsia="en-US"/>
        </w:rPr>
        <w:t>Kvalitativni prijem robe vrši se prilikom prijema u magacinu kupca u prisustvu prodavca.</w:t>
      </w:r>
    </w:p>
    <w:p w:rsidR="0048781B" w:rsidRPr="00626FA4" w:rsidRDefault="0048781B" w:rsidP="0048781B">
      <w:pPr>
        <w:ind w:firstLine="708"/>
        <w:jc w:val="both"/>
        <w:rPr>
          <w:sz w:val="22"/>
          <w:szCs w:val="22"/>
          <w:lang w:eastAsia="en-US"/>
        </w:rPr>
      </w:pPr>
      <w:r w:rsidRPr="00626FA4">
        <w:rPr>
          <w:sz w:val="22"/>
          <w:szCs w:val="22"/>
          <w:lang w:eastAsia="en-US"/>
        </w:rPr>
        <w:t>Eventualna reklamacija od strane kupca na isporučene količine mora biti sačinjena u pisanoj formi i dostavljen kupcu u roku od 3 dana.</w:t>
      </w:r>
    </w:p>
    <w:p w:rsidR="0048781B" w:rsidRPr="00626FA4" w:rsidRDefault="0048781B" w:rsidP="0048781B">
      <w:pPr>
        <w:ind w:firstLine="708"/>
        <w:jc w:val="both"/>
        <w:rPr>
          <w:sz w:val="22"/>
          <w:szCs w:val="22"/>
          <w:lang w:eastAsia="en-US"/>
        </w:rPr>
      </w:pPr>
      <w:r w:rsidRPr="00626FA4">
        <w:rPr>
          <w:sz w:val="22"/>
          <w:szCs w:val="22"/>
          <w:lang w:eastAsia="en-US"/>
        </w:rPr>
        <w:lastRenderedPageBreak/>
        <w:t>Ukoliko bilo koja isporuka ne zadovolji dogovorenu količinu robe ili kvalitet, prodavac je u obavezi da istu dostavi u traženoj količini, odnosno zameni ispravnom u roku od 7 dana, od dana prijema reklamacije.</w:t>
      </w:r>
    </w:p>
    <w:p w:rsidR="0048781B" w:rsidRPr="00626FA4" w:rsidRDefault="0048781B" w:rsidP="0048781B">
      <w:pPr>
        <w:jc w:val="both"/>
        <w:rPr>
          <w:sz w:val="22"/>
          <w:szCs w:val="22"/>
          <w:lang w:val="sr-Latn-CS" w:eastAsia="en-US"/>
        </w:rPr>
      </w:pPr>
    </w:p>
    <w:p w:rsidR="0048781B" w:rsidRPr="00626FA4" w:rsidRDefault="0048781B" w:rsidP="0048781B">
      <w:pPr>
        <w:jc w:val="both"/>
        <w:rPr>
          <w:sz w:val="22"/>
          <w:szCs w:val="22"/>
          <w:lang w:eastAsia="en-US"/>
        </w:rPr>
      </w:pPr>
      <w:r w:rsidRPr="00626FA4">
        <w:rPr>
          <w:sz w:val="22"/>
          <w:szCs w:val="22"/>
          <w:lang w:eastAsia="en-US"/>
        </w:rPr>
        <w:t>VIŠA SILA</w:t>
      </w:r>
    </w:p>
    <w:p w:rsidR="0048781B" w:rsidRPr="00626FA4" w:rsidRDefault="0048781B" w:rsidP="0048781B">
      <w:pPr>
        <w:jc w:val="center"/>
        <w:rPr>
          <w:sz w:val="22"/>
          <w:szCs w:val="22"/>
          <w:lang w:eastAsia="en-US"/>
        </w:rPr>
      </w:pPr>
      <w:r w:rsidRPr="00626FA4">
        <w:rPr>
          <w:sz w:val="22"/>
          <w:szCs w:val="22"/>
          <w:lang w:eastAsia="en-US"/>
        </w:rPr>
        <w:t>Član 7.</w:t>
      </w:r>
    </w:p>
    <w:p w:rsidR="0048781B" w:rsidRPr="00626FA4" w:rsidRDefault="0048781B" w:rsidP="0048781B">
      <w:pPr>
        <w:ind w:firstLine="720"/>
        <w:jc w:val="both"/>
        <w:rPr>
          <w:sz w:val="22"/>
          <w:szCs w:val="22"/>
          <w:lang w:eastAsia="en-US"/>
        </w:rPr>
      </w:pPr>
      <w:r w:rsidRPr="00626FA4">
        <w:rPr>
          <w:sz w:val="22"/>
          <w:szCs w:val="22"/>
          <w:lang w:eastAsia="en-US"/>
        </w:rP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SPOROVI</w:t>
      </w:r>
    </w:p>
    <w:p w:rsidR="0048781B" w:rsidRPr="00626FA4" w:rsidRDefault="0048781B" w:rsidP="0048781B">
      <w:pPr>
        <w:jc w:val="center"/>
        <w:rPr>
          <w:sz w:val="22"/>
          <w:szCs w:val="22"/>
          <w:lang w:eastAsia="en-US"/>
        </w:rPr>
      </w:pPr>
      <w:r w:rsidRPr="00626FA4">
        <w:rPr>
          <w:sz w:val="22"/>
          <w:szCs w:val="22"/>
          <w:lang w:eastAsia="en-US"/>
        </w:rPr>
        <w:t>Član 8.</w:t>
      </w:r>
    </w:p>
    <w:p w:rsidR="0048781B" w:rsidRPr="00626FA4" w:rsidRDefault="0048781B" w:rsidP="0048781B">
      <w:pPr>
        <w:ind w:firstLine="720"/>
        <w:jc w:val="both"/>
        <w:rPr>
          <w:sz w:val="22"/>
          <w:szCs w:val="22"/>
          <w:lang w:eastAsia="en-US"/>
        </w:rPr>
      </w:pPr>
      <w:r w:rsidRPr="00626FA4">
        <w:rPr>
          <w:sz w:val="22"/>
          <w:szCs w:val="22"/>
          <w:lang w:eastAsia="en-US"/>
        </w:rPr>
        <w:t>Ugovorene strane su se sporazumevale da se eventualni sporovi po ovom ugovoru rešavaju sporazumno. U protivnom ugovaraju stvarnu i mesnu nadležnost Trgovinskog suda u Beogradu.</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eastAsia="en-US"/>
        </w:rPr>
      </w:pPr>
      <w:r w:rsidRPr="00626FA4">
        <w:rPr>
          <w:sz w:val="22"/>
          <w:szCs w:val="22"/>
          <w:lang w:eastAsia="en-US"/>
        </w:rPr>
        <w:t>RASKID UGOVORA</w:t>
      </w:r>
    </w:p>
    <w:p w:rsidR="0048781B" w:rsidRPr="00626FA4" w:rsidRDefault="0048781B" w:rsidP="0048781B">
      <w:pPr>
        <w:jc w:val="center"/>
        <w:rPr>
          <w:sz w:val="22"/>
          <w:szCs w:val="22"/>
          <w:lang w:eastAsia="en-US"/>
        </w:rPr>
      </w:pPr>
      <w:r w:rsidRPr="00626FA4">
        <w:rPr>
          <w:sz w:val="22"/>
          <w:szCs w:val="22"/>
          <w:lang w:eastAsia="en-US"/>
        </w:rPr>
        <w:t>Član 9.</w:t>
      </w:r>
    </w:p>
    <w:p w:rsidR="0048781B" w:rsidRPr="00626FA4" w:rsidRDefault="0048781B" w:rsidP="0048781B">
      <w:pPr>
        <w:ind w:firstLine="720"/>
        <w:jc w:val="both"/>
        <w:rPr>
          <w:sz w:val="22"/>
          <w:szCs w:val="22"/>
          <w:lang w:eastAsia="en-US"/>
        </w:rPr>
      </w:pPr>
      <w:r w:rsidRPr="00626FA4">
        <w:rPr>
          <w:sz w:val="22"/>
          <w:szCs w:val="22"/>
          <w:lang w:eastAsia="en-US"/>
        </w:rPr>
        <w:t>Ugovorna strana nezadovoljna ispunjenjem ugovorenih obaveza druge ugovorne strane može zahtevati raskid ugovora po uslovom da je svoje ugovorne obaveze u potpunosti blagovremeno izvršila.</w:t>
      </w:r>
    </w:p>
    <w:p w:rsidR="0048781B" w:rsidRPr="00626FA4" w:rsidRDefault="0048781B" w:rsidP="0048781B">
      <w:pPr>
        <w:ind w:firstLine="720"/>
        <w:jc w:val="both"/>
        <w:rPr>
          <w:sz w:val="22"/>
          <w:szCs w:val="22"/>
          <w:lang w:eastAsia="en-US"/>
        </w:rPr>
      </w:pPr>
      <w:r w:rsidRPr="00626FA4">
        <w:rPr>
          <w:sz w:val="22"/>
          <w:szCs w:val="22"/>
          <w:lang w:eastAsia="en-US"/>
        </w:rPr>
        <w:t>Raskid ugovora se zahteva pismenim putem sa raskidnim rokom od 15 dana.</w:t>
      </w: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eastAsia="en-US"/>
        </w:rPr>
      </w:pPr>
      <w:r w:rsidRPr="00626FA4">
        <w:rPr>
          <w:sz w:val="22"/>
          <w:szCs w:val="22"/>
          <w:lang w:eastAsia="en-US"/>
        </w:rPr>
        <w:t>PRIMENA ZAKONA</w:t>
      </w:r>
    </w:p>
    <w:p w:rsidR="0048781B" w:rsidRPr="00626FA4" w:rsidRDefault="0048781B" w:rsidP="0048781B">
      <w:pPr>
        <w:jc w:val="center"/>
        <w:rPr>
          <w:sz w:val="22"/>
          <w:szCs w:val="22"/>
          <w:lang w:eastAsia="en-US"/>
        </w:rPr>
      </w:pPr>
      <w:r w:rsidRPr="00626FA4">
        <w:rPr>
          <w:sz w:val="22"/>
          <w:szCs w:val="22"/>
          <w:lang w:eastAsia="en-US"/>
        </w:rPr>
        <w:t>Član 10.</w:t>
      </w:r>
    </w:p>
    <w:p w:rsidR="0048781B" w:rsidRPr="00626FA4" w:rsidRDefault="0048781B" w:rsidP="0048781B">
      <w:pPr>
        <w:ind w:firstLine="720"/>
        <w:jc w:val="both"/>
        <w:rPr>
          <w:sz w:val="22"/>
          <w:szCs w:val="22"/>
          <w:lang w:eastAsia="en-US"/>
        </w:rPr>
      </w:pPr>
      <w:r w:rsidRPr="00626FA4">
        <w:rPr>
          <w:sz w:val="22"/>
          <w:szCs w:val="22"/>
          <w:lang w:eastAsia="en-US"/>
        </w:rPr>
        <w:t>Na sve što nije odredjeno ovim ugovorom, primenjivaće se Zakon o obligacionim odnosima.</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STUPANJE NA SNAGU I TRAJANJE UGOVORA</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11.</w:t>
      </w:r>
    </w:p>
    <w:p w:rsidR="0048781B" w:rsidRPr="00626FA4" w:rsidRDefault="0048781B" w:rsidP="0048781B">
      <w:pPr>
        <w:ind w:firstLine="720"/>
        <w:jc w:val="both"/>
        <w:rPr>
          <w:sz w:val="22"/>
          <w:szCs w:val="22"/>
          <w:lang w:eastAsia="en-US"/>
        </w:rPr>
      </w:pPr>
      <w:r w:rsidRPr="00626FA4">
        <w:rPr>
          <w:sz w:val="22"/>
          <w:szCs w:val="22"/>
          <w:lang w:eastAsia="en-US"/>
        </w:rPr>
        <w:t>Ovaj ugovor stupa na snagu danom potpisivanja obe ugovorne strane.</w:t>
      </w:r>
    </w:p>
    <w:p w:rsidR="0048781B" w:rsidRPr="00626FA4" w:rsidRDefault="0048781B" w:rsidP="0048781B">
      <w:pPr>
        <w:ind w:firstLine="720"/>
        <w:jc w:val="both"/>
        <w:rPr>
          <w:sz w:val="22"/>
          <w:szCs w:val="22"/>
          <w:lang w:val="sr-Latn-CS" w:eastAsia="en-US"/>
        </w:rPr>
      </w:pPr>
      <w:r w:rsidRPr="00626FA4">
        <w:rPr>
          <w:sz w:val="22"/>
          <w:szCs w:val="22"/>
          <w:lang w:eastAsia="en-US"/>
        </w:rPr>
        <w:t>Ugovor se zaključuje na odre</w:t>
      </w:r>
      <w:r w:rsidRPr="00626FA4">
        <w:rPr>
          <w:sz w:val="22"/>
          <w:szCs w:val="22"/>
          <w:lang w:val="sr-Latn-CS" w:eastAsia="en-US"/>
        </w:rPr>
        <w:t>đ</w:t>
      </w:r>
      <w:r w:rsidRPr="00626FA4">
        <w:rPr>
          <w:sz w:val="22"/>
          <w:szCs w:val="22"/>
          <w:lang w:eastAsia="en-US"/>
        </w:rPr>
        <w:t xml:space="preserve">eno vreme u trajanju od </w:t>
      </w:r>
      <w:r w:rsidRPr="00626FA4">
        <w:rPr>
          <w:sz w:val="22"/>
          <w:szCs w:val="22"/>
          <w:lang w:val="sr-Latn-CS" w:eastAsia="en-US"/>
        </w:rPr>
        <w:t>12</w:t>
      </w:r>
      <w:r w:rsidRPr="00626FA4">
        <w:rPr>
          <w:sz w:val="22"/>
          <w:szCs w:val="22"/>
          <w:lang w:eastAsia="en-US"/>
        </w:rPr>
        <w:t xml:space="preserve"> meseci</w:t>
      </w:r>
      <w:r w:rsidRPr="00626FA4">
        <w:rPr>
          <w:sz w:val="22"/>
          <w:szCs w:val="22"/>
          <w:lang w:val="sr-Latn-CS" w:eastAsia="en-US"/>
        </w:rPr>
        <w:t>.</w:t>
      </w:r>
    </w:p>
    <w:p w:rsidR="0048781B" w:rsidRPr="00626FA4" w:rsidRDefault="0048781B" w:rsidP="0048781B">
      <w:pPr>
        <w:jc w:val="both"/>
        <w:rPr>
          <w:sz w:val="22"/>
          <w:szCs w:val="22"/>
          <w:lang w:eastAsia="en-US"/>
        </w:rPr>
      </w:pPr>
    </w:p>
    <w:p w:rsidR="0048781B" w:rsidRPr="00626FA4" w:rsidRDefault="0048781B" w:rsidP="0048781B">
      <w:pPr>
        <w:jc w:val="both"/>
        <w:rPr>
          <w:sz w:val="22"/>
          <w:szCs w:val="22"/>
          <w:lang w:val="sr-Latn-CS" w:eastAsia="en-US"/>
        </w:rPr>
      </w:pPr>
      <w:r w:rsidRPr="00626FA4">
        <w:rPr>
          <w:sz w:val="22"/>
          <w:szCs w:val="22"/>
          <w:lang w:eastAsia="en-US"/>
        </w:rPr>
        <w:t>ZAVRŠNE ODREDBE</w:t>
      </w:r>
    </w:p>
    <w:p w:rsidR="0048781B" w:rsidRPr="00626FA4" w:rsidRDefault="0048781B" w:rsidP="0048781B">
      <w:pPr>
        <w:jc w:val="both"/>
        <w:rPr>
          <w:sz w:val="22"/>
          <w:szCs w:val="22"/>
          <w:lang w:val="sr-Latn-CS" w:eastAsia="en-US"/>
        </w:rPr>
      </w:pPr>
    </w:p>
    <w:p w:rsidR="0048781B" w:rsidRPr="00626FA4" w:rsidRDefault="0048781B" w:rsidP="0048781B">
      <w:pPr>
        <w:jc w:val="center"/>
        <w:rPr>
          <w:sz w:val="22"/>
          <w:szCs w:val="22"/>
          <w:lang w:eastAsia="en-US"/>
        </w:rPr>
      </w:pPr>
      <w:r w:rsidRPr="00626FA4">
        <w:rPr>
          <w:sz w:val="22"/>
          <w:szCs w:val="22"/>
          <w:lang w:eastAsia="en-US"/>
        </w:rPr>
        <w:t>Član 12.</w:t>
      </w:r>
    </w:p>
    <w:p w:rsidR="0048781B" w:rsidRPr="00626FA4" w:rsidRDefault="0048781B" w:rsidP="0048781B">
      <w:pPr>
        <w:ind w:firstLine="720"/>
        <w:jc w:val="both"/>
        <w:rPr>
          <w:sz w:val="22"/>
          <w:szCs w:val="22"/>
          <w:lang w:eastAsia="en-US"/>
        </w:rPr>
      </w:pPr>
      <w:r w:rsidRPr="00626FA4">
        <w:rPr>
          <w:sz w:val="22"/>
          <w:szCs w:val="22"/>
          <w:lang w:eastAsia="en-US"/>
        </w:rPr>
        <w:t>Ovaj ugovor je sačinjen u 4 istovetna primerka od kojih po 2 za svaku ugovornu stranu.</w:t>
      </w:r>
    </w:p>
    <w:p w:rsidR="0048781B" w:rsidRPr="00626FA4" w:rsidRDefault="0048781B" w:rsidP="0048781B">
      <w:pPr>
        <w:ind w:left="696" w:firstLine="720"/>
        <w:jc w:val="both"/>
        <w:rPr>
          <w:sz w:val="22"/>
          <w:szCs w:val="22"/>
          <w:lang w:val="sr-Latn-CS"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48781B">
      <w:pPr>
        <w:jc w:val="both"/>
        <w:rPr>
          <w:sz w:val="22"/>
          <w:szCs w:val="22"/>
          <w:lang w:val="sl-SI" w:eastAsia="en-U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48781B" w:rsidRPr="00626FA4" w:rsidRDefault="0048781B" w:rsidP="00C82637">
      <w:pPr>
        <w:pStyle w:val="DWSty"/>
        <w:ind w:left="334" w:right="11"/>
        <w:rPr>
          <w:rFonts w:ascii="Times New Roman" w:hAnsi="Times New Roman" w:cs="Times New Roman"/>
          <w:b/>
          <w:bCs/>
          <w:sz w:val="22"/>
          <w:szCs w:val="22"/>
          <w:lang w:val="sr-Latn-CS"/>
        </w:rPr>
      </w:pPr>
    </w:p>
    <w:p w:rsidR="00B220CA" w:rsidRPr="00626FA4" w:rsidRDefault="00B220CA" w:rsidP="00C82637">
      <w:pPr>
        <w:pStyle w:val="DWSty"/>
        <w:ind w:left="334" w:right="11"/>
        <w:rPr>
          <w:rFonts w:ascii="Times New Roman" w:hAnsi="Times New Roman" w:cs="Times New Roman"/>
          <w:b/>
          <w:bCs/>
          <w:sz w:val="22"/>
          <w:szCs w:val="22"/>
          <w:lang w:val="sr-Latn-CS"/>
        </w:rPr>
      </w:pPr>
      <w:r w:rsidRPr="00626FA4">
        <w:rPr>
          <w:rFonts w:ascii="Times New Roman" w:hAnsi="Times New Roman" w:cs="Times New Roman"/>
          <w:b/>
          <w:bCs/>
          <w:sz w:val="22"/>
          <w:szCs w:val="22"/>
          <w:lang w:val="sr-Latn-CS"/>
        </w:rPr>
        <w:t xml:space="preserve">PRODAVAC                               </w:t>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r>
      <w:r w:rsidRPr="00626FA4">
        <w:rPr>
          <w:rFonts w:ascii="Times New Roman" w:hAnsi="Times New Roman" w:cs="Times New Roman"/>
          <w:b/>
          <w:bCs/>
          <w:sz w:val="22"/>
          <w:szCs w:val="22"/>
          <w:lang w:val="sr-Latn-CS"/>
        </w:rPr>
        <w:tab/>
        <w:t xml:space="preserve">KUPAC       </w:t>
      </w:r>
    </w:p>
    <w:p w:rsidR="00B220CA" w:rsidRPr="00626FA4" w:rsidRDefault="00B220CA" w:rsidP="00C82637">
      <w:pPr>
        <w:jc w:val="both"/>
        <w:rPr>
          <w:sz w:val="22"/>
          <w:szCs w:val="22"/>
        </w:rPr>
      </w:pPr>
    </w:p>
    <w:p w:rsidR="00B220CA" w:rsidRPr="00626FA4" w:rsidRDefault="00B220CA" w:rsidP="00C82637">
      <w:pPr>
        <w:jc w:val="both"/>
        <w:rPr>
          <w:sz w:val="22"/>
          <w:szCs w:val="22"/>
          <w:lang w:val="sr-Latn-CS"/>
        </w:rPr>
      </w:pPr>
      <w:r w:rsidRPr="00626FA4">
        <w:rPr>
          <w:sz w:val="22"/>
          <w:szCs w:val="22"/>
          <w:lang w:val="sr-Latn-CS"/>
        </w:rPr>
        <w:t>_______</w:t>
      </w:r>
      <w:r w:rsidRPr="00626FA4">
        <w:rPr>
          <w:sz w:val="22"/>
          <w:szCs w:val="22"/>
        </w:rPr>
        <w:t>_____________________</w:t>
      </w:r>
      <w:r w:rsidRPr="00626FA4">
        <w:rPr>
          <w:sz w:val="22"/>
          <w:szCs w:val="22"/>
        </w:rPr>
        <w:tab/>
      </w:r>
      <w:r w:rsidRPr="00626FA4">
        <w:rPr>
          <w:sz w:val="22"/>
          <w:szCs w:val="22"/>
        </w:rPr>
        <w:tab/>
      </w:r>
      <w:r w:rsidRPr="00626FA4">
        <w:rPr>
          <w:sz w:val="22"/>
          <w:szCs w:val="22"/>
          <w:lang w:val="sr-Latn-CS"/>
        </w:rPr>
        <w:tab/>
        <w:t>_____</w:t>
      </w:r>
      <w:r w:rsidRPr="00626FA4">
        <w:rPr>
          <w:sz w:val="22"/>
          <w:szCs w:val="22"/>
        </w:rPr>
        <w:t>_____________________</w:t>
      </w:r>
    </w:p>
    <w:p w:rsidR="00B220CA" w:rsidRPr="00626FA4" w:rsidRDefault="00B220CA" w:rsidP="00C82637">
      <w:pPr>
        <w:ind w:left="4320"/>
        <w:jc w:val="both"/>
        <w:rPr>
          <w:sz w:val="22"/>
          <w:szCs w:val="22"/>
          <w:lang w:val="sr-Latn-CS"/>
        </w:rPr>
      </w:pPr>
      <w:r w:rsidRPr="00626FA4">
        <w:rPr>
          <w:sz w:val="22"/>
          <w:szCs w:val="22"/>
          <w:lang w:val="en-US"/>
        </w:rPr>
        <w:t xml:space="preserve"> Prim. </w:t>
      </w:r>
      <w:r w:rsidR="00250ACD" w:rsidRPr="00626FA4">
        <w:rPr>
          <w:sz w:val="22"/>
          <w:szCs w:val="22"/>
          <w:lang w:val="en-US"/>
        </w:rPr>
        <w:t>dr</w:t>
      </w:r>
      <w:r w:rsidRPr="00626FA4">
        <w:rPr>
          <w:sz w:val="22"/>
          <w:szCs w:val="22"/>
          <w:lang w:val="en-US"/>
        </w:rPr>
        <w:t xml:space="preserve"> sci. med  Milica Ranković</w:t>
      </w:r>
      <w:r w:rsidR="00250ACD" w:rsidRPr="00626FA4">
        <w:rPr>
          <w:sz w:val="22"/>
          <w:szCs w:val="22"/>
          <w:lang w:val="en-US"/>
        </w:rPr>
        <w:t xml:space="preserve"> </w:t>
      </w:r>
      <w:r w:rsidRPr="00626FA4">
        <w:rPr>
          <w:sz w:val="22"/>
          <w:szCs w:val="22"/>
          <w:lang w:val="en-US"/>
        </w:rPr>
        <w:t>Janevski</w:t>
      </w:r>
    </w:p>
    <w:p w:rsidR="00B220CA" w:rsidRPr="00626FA4" w:rsidRDefault="00B220CA" w:rsidP="00F13D65">
      <w:pPr>
        <w:jc w:val="both"/>
        <w:rPr>
          <w:sz w:val="22"/>
          <w:szCs w:val="22"/>
          <w:lang w:val="sr-Latn-CS"/>
        </w:rPr>
      </w:pPr>
    </w:p>
    <w:sectPr w:rsidR="00B220CA" w:rsidRPr="00626FA4"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3D26" w:rsidRDefault="00763D26" w:rsidP="00A817F9">
      <w:r>
        <w:separator/>
      </w:r>
    </w:p>
  </w:endnote>
  <w:endnote w:type="continuationSeparator" w:id="0">
    <w:p w:rsidR="00763D26" w:rsidRDefault="00763D26"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MS Mincho"/>
    <w:panose1 w:val="00000000000000000000"/>
    <w:charset w:val="80"/>
    <w:family w:val="auto"/>
    <w:notTrueType/>
    <w:pitch w:val="default"/>
    <w:sig w:usb0="00000007" w:usb1="08070000" w:usb2="00000010" w:usb3="00000000" w:csb0="00020003" w:csb1="00000000"/>
  </w:font>
  <w:font w:name="Cambria">
    <w:panose1 w:val="02040503050406030204"/>
    <w:charset w:val="EE"/>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2" w:rsidRDefault="00200B92" w:rsidP="005318B0">
    <w:pPr>
      <w:pStyle w:val="Footer"/>
      <w:jc w:val="center"/>
      <w:rPr>
        <w:rStyle w:val="PageNumber"/>
        <w:sz w:val="16"/>
        <w:szCs w:val="16"/>
        <w:lang w:val="sr-Latn-CS"/>
      </w:rPr>
    </w:pPr>
    <w:r w:rsidRPr="00537AF9">
      <w:rPr>
        <w:rStyle w:val="PageNumber"/>
        <w:sz w:val="16"/>
        <w:szCs w:val="16"/>
        <w:lang w:val="sr-Latn-CS"/>
      </w:rPr>
      <w:t>Institut za neonatologiju</w:t>
    </w:r>
  </w:p>
  <w:p w:rsidR="00200B92" w:rsidRPr="002D35BA" w:rsidRDefault="00200B92"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200B92" w:rsidRDefault="00200B92"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11/2017</w:t>
    </w:r>
  </w:p>
  <w:p w:rsidR="00200B92" w:rsidRDefault="00200B92" w:rsidP="005318B0">
    <w:pPr>
      <w:pStyle w:val="Footer"/>
      <w:jc w:val="center"/>
      <w:rPr>
        <w:rStyle w:val="PageNumber"/>
        <w:i/>
        <w:iCs/>
        <w:sz w:val="16"/>
        <w:szCs w:val="16"/>
        <w:lang w:val="sr-Latn-CS"/>
      </w:rPr>
    </w:pPr>
  </w:p>
  <w:p w:rsidR="00200B92" w:rsidRDefault="00200B92" w:rsidP="005318B0">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F5E62">
      <w:rPr>
        <w:rStyle w:val="PageNumber"/>
        <w:noProof/>
        <w:sz w:val="16"/>
        <w:szCs w:val="16"/>
        <w:lang w:val="sr-Latn-CS"/>
      </w:rPr>
      <w:t>22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F5E62">
      <w:rPr>
        <w:rStyle w:val="PageNumber"/>
        <w:noProof/>
        <w:sz w:val="16"/>
        <w:szCs w:val="16"/>
        <w:lang w:val="sr-Latn-CS"/>
      </w:rPr>
      <w:t>32</w:t>
    </w:r>
    <w:r>
      <w:rPr>
        <w:rStyle w:val="PageNumber"/>
        <w:sz w:val="16"/>
        <w:szCs w:val="16"/>
        <w:lang w:val="sr-Latn-CS"/>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2" w:rsidRDefault="00200B92">
    <w:pPr>
      <w:pStyle w:val="Footer"/>
      <w:framePr w:wrap="auto" w:vAnchor="text" w:hAnchor="margin" w:xAlign="right" w:y="1"/>
      <w:rPr>
        <w:rStyle w:val="PageNumber"/>
      </w:rPr>
    </w:pPr>
  </w:p>
  <w:p w:rsidR="00200B92" w:rsidRDefault="00200B92" w:rsidP="002D35BA">
    <w:pPr>
      <w:pStyle w:val="Footer"/>
      <w:jc w:val="center"/>
      <w:rPr>
        <w:rStyle w:val="PageNumber"/>
        <w:sz w:val="16"/>
        <w:szCs w:val="16"/>
        <w:lang w:val="sr-Latn-CS"/>
      </w:rPr>
    </w:pPr>
    <w:r w:rsidRPr="00537AF9">
      <w:rPr>
        <w:rStyle w:val="PageNumber"/>
        <w:sz w:val="16"/>
        <w:szCs w:val="16"/>
        <w:lang w:val="sr-Latn-CS"/>
      </w:rPr>
      <w:t>Institut za neonatologiju</w:t>
    </w:r>
  </w:p>
  <w:p w:rsidR="00200B92" w:rsidRPr="002D35BA" w:rsidRDefault="00200B92"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200B92" w:rsidRDefault="00200B92" w:rsidP="00D53944">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l-SI"/>
      </w:rPr>
      <w:tab/>
    </w:r>
    <w:r>
      <w:rPr>
        <w:rStyle w:val="PageNumber"/>
        <w:i/>
        <w:iCs/>
        <w:sz w:val="16"/>
        <w:szCs w:val="16"/>
        <w:lang w:val="sl-SI"/>
      </w:rPr>
      <w:tab/>
      <w:t xml:space="preserve"> </w:t>
    </w:r>
    <w:r>
      <w:rPr>
        <w:rStyle w:val="PageNumber"/>
        <w:i/>
        <w:iCs/>
        <w:sz w:val="16"/>
        <w:szCs w:val="16"/>
        <w:lang w:val="sr-Latn-CS"/>
      </w:rPr>
      <w:t>Otvoreni postupak br. 11/2017</w:t>
    </w:r>
  </w:p>
  <w:p w:rsidR="00200B92" w:rsidRDefault="00200B92">
    <w:pPr>
      <w:pStyle w:val="Footer"/>
      <w:jc w:val="center"/>
      <w:rPr>
        <w:rStyle w:val="PageNumber"/>
        <w:i/>
        <w:iCs/>
        <w:sz w:val="16"/>
        <w:szCs w:val="16"/>
        <w:lang w:val="sr-Latn-CS"/>
      </w:rPr>
    </w:pPr>
  </w:p>
  <w:p w:rsidR="00200B92" w:rsidRDefault="00200B92">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F5E62">
      <w:rPr>
        <w:rStyle w:val="PageNumber"/>
        <w:noProof/>
        <w:sz w:val="16"/>
        <w:szCs w:val="16"/>
        <w:lang w:val="sr-Latn-CS"/>
      </w:rPr>
      <w:t>24</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F5E62">
      <w:rPr>
        <w:rStyle w:val="PageNumber"/>
        <w:noProof/>
        <w:sz w:val="16"/>
        <w:szCs w:val="16"/>
        <w:lang w:val="sr-Latn-CS"/>
      </w:rPr>
      <w:t>32</w:t>
    </w:r>
    <w:r>
      <w:rPr>
        <w:rStyle w:val="PageNumber"/>
        <w:sz w:val="16"/>
        <w:szCs w:val="16"/>
        <w:lang w:val="sr-Latn-CS"/>
      </w:rPr>
      <w:fldChar w:fldCharType="end"/>
    </w:r>
  </w:p>
  <w:p w:rsidR="00200B92" w:rsidRDefault="00200B92">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00B92" w:rsidRDefault="00200B92">
    <w:pPr>
      <w:pStyle w:val="Footer"/>
      <w:framePr w:wrap="auto" w:vAnchor="text" w:hAnchor="margin" w:xAlign="right" w:y="1"/>
      <w:rPr>
        <w:rStyle w:val="PageNumber"/>
      </w:rPr>
    </w:pPr>
  </w:p>
  <w:p w:rsidR="00200B92" w:rsidRDefault="00200B92" w:rsidP="00D61861">
    <w:pPr>
      <w:pStyle w:val="Footer"/>
      <w:jc w:val="center"/>
      <w:rPr>
        <w:rStyle w:val="PageNumber"/>
        <w:sz w:val="16"/>
        <w:szCs w:val="16"/>
        <w:lang w:val="sr-Latn-CS"/>
      </w:rPr>
    </w:pPr>
    <w:r w:rsidRPr="00537AF9">
      <w:rPr>
        <w:rStyle w:val="PageNumber"/>
        <w:sz w:val="16"/>
        <w:szCs w:val="16"/>
        <w:lang w:val="sr-Latn-CS"/>
      </w:rPr>
      <w:t>Institut za neonatologiju</w:t>
    </w:r>
  </w:p>
  <w:p w:rsidR="00200B92" w:rsidRPr="00100AF3" w:rsidRDefault="00200B92"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200B92" w:rsidRDefault="00200B92" w:rsidP="00D61861">
    <w:pPr>
      <w:pStyle w:val="Footer"/>
      <w:jc w:val="center"/>
      <w:rPr>
        <w:rStyle w:val="PageNumber"/>
        <w:sz w:val="16"/>
        <w:szCs w:val="16"/>
        <w:lang w:val="sr-Latn-CS"/>
      </w:rPr>
    </w:pPr>
    <w:r>
      <w:rPr>
        <w:rStyle w:val="PageNumber"/>
        <w:i/>
        <w:iCs/>
        <w:sz w:val="16"/>
        <w:szCs w:val="16"/>
        <w:lang w:val="sr-Latn-CS"/>
      </w:rPr>
      <w:t>Otvoreni postupak br. 11/2017</w:t>
    </w:r>
  </w:p>
  <w:p w:rsidR="00200B92" w:rsidRDefault="00200B92" w:rsidP="00A104C6">
    <w:pPr>
      <w:pStyle w:val="Footer"/>
      <w:jc w:val="center"/>
      <w:rPr>
        <w:rStyle w:val="PageNumber"/>
        <w:sz w:val="16"/>
        <w:szCs w:val="16"/>
        <w:lang w:val="sr-Latn-CS"/>
      </w:rPr>
    </w:pPr>
  </w:p>
  <w:p w:rsidR="00200B92" w:rsidRDefault="00200B92"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F5E62">
      <w:rPr>
        <w:rStyle w:val="PageNumber"/>
        <w:noProof/>
        <w:sz w:val="16"/>
        <w:szCs w:val="16"/>
        <w:lang w:val="sr-Latn-CS"/>
      </w:rPr>
      <w:t>27</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F5E62">
      <w:rPr>
        <w:rStyle w:val="PageNumber"/>
        <w:noProof/>
        <w:sz w:val="16"/>
        <w:szCs w:val="16"/>
        <w:lang w:val="sr-Latn-CS"/>
      </w:rPr>
      <w:t>32</w:t>
    </w:r>
    <w:r>
      <w:rPr>
        <w:rStyle w:val="PageNumber"/>
        <w:sz w:val="16"/>
        <w:szCs w:val="16"/>
        <w:lang w:val="sr-Latn-CS"/>
      </w:rPr>
      <w:fldChar w:fldCharType="end"/>
    </w:r>
  </w:p>
  <w:p w:rsidR="00200B92" w:rsidRPr="00414818" w:rsidRDefault="00200B92"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3D26" w:rsidRDefault="00763D26" w:rsidP="00A817F9">
      <w:r>
        <w:separator/>
      </w:r>
    </w:p>
  </w:footnote>
  <w:footnote w:type="continuationSeparator" w:id="0">
    <w:p w:rsidR="00763D26" w:rsidRDefault="00763D26"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2C92"/>
    <w:rsid w:val="00001355"/>
    <w:rsid w:val="00001DBC"/>
    <w:rsid w:val="0000643B"/>
    <w:rsid w:val="00007E5B"/>
    <w:rsid w:val="00007EA9"/>
    <w:rsid w:val="0001100E"/>
    <w:rsid w:val="000119E7"/>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47892"/>
    <w:rsid w:val="00047C89"/>
    <w:rsid w:val="00054449"/>
    <w:rsid w:val="000573C0"/>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5FC"/>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3A47"/>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0B92"/>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0ACD"/>
    <w:rsid w:val="00253099"/>
    <w:rsid w:val="002549E3"/>
    <w:rsid w:val="00254D00"/>
    <w:rsid w:val="00256F26"/>
    <w:rsid w:val="00257952"/>
    <w:rsid w:val="002626FD"/>
    <w:rsid w:val="00262D7A"/>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6DD5"/>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10B"/>
    <w:rsid w:val="003A5FC3"/>
    <w:rsid w:val="003A681A"/>
    <w:rsid w:val="003A693F"/>
    <w:rsid w:val="003B029B"/>
    <w:rsid w:val="003B4EFD"/>
    <w:rsid w:val="003B5770"/>
    <w:rsid w:val="003B7EA1"/>
    <w:rsid w:val="003C5F42"/>
    <w:rsid w:val="003C635A"/>
    <w:rsid w:val="003C6D58"/>
    <w:rsid w:val="003D0A35"/>
    <w:rsid w:val="003D1FB6"/>
    <w:rsid w:val="003D4590"/>
    <w:rsid w:val="003D4F0D"/>
    <w:rsid w:val="003E63EF"/>
    <w:rsid w:val="003E6D26"/>
    <w:rsid w:val="003F50C9"/>
    <w:rsid w:val="003F5E62"/>
    <w:rsid w:val="003F7724"/>
    <w:rsid w:val="004022DC"/>
    <w:rsid w:val="004062BC"/>
    <w:rsid w:val="0040631E"/>
    <w:rsid w:val="0041068F"/>
    <w:rsid w:val="00414818"/>
    <w:rsid w:val="004247F8"/>
    <w:rsid w:val="0042576F"/>
    <w:rsid w:val="00427453"/>
    <w:rsid w:val="00427DEA"/>
    <w:rsid w:val="004338A8"/>
    <w:rsid w:val="004346D0"/>
    <w:rsid w:val="0043637E"/>
    <w:rsid w:val="0043793C"/>
    <w:rsid w:val="004449F0"/>
    <w:rsid w:val="00445592"/>
    <w:rsid w:val="00456446"/>
    <w:rsid w:val="00460727"/>
    <w:rsid w:val="004658EC"/>
    <w:rsid w:val="004659C3"/>
    <w:rsid w:val="00466D3D"/>
    <w:rsid w:val="00471C9B"/>
    <w:rsid w:val="00472152"/>
    <w:rsid w:val="00472350"/>
    <w:rsid w:val="00484279"/>
    <w:rsid w:val="0048781B"/>
    <w:rsid w:val="00492771"/>
    <w:rsid w:val="00492DF8"/>
    <w:rsid w:val="00493DE8"/>
    <w:rsid w:val="004946B7"/>
    <w:rsid w:val="004955F0"/>
    <w:rsid w:val="00496119"/>
    <w:rsid w:val="004A1423"/>
    <w:rsid w:val="004A170F"/>
    <w:rsid w:val="004A219B"/>
    <w:rsid w:val="004A2DB6"/>
    <w:rsid w:val="004B3C98"/>
    <w:rsid w:val="004B472D"/>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0777A"/>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64F"/>
    <w:rsid w:val="00561C07"/>
    <w:rsid w:val="00561E4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26FA4"/>
    <w:rsid w:val="00632DC7"/>
    <w:rsid w:val="00634B22"/>
    <w:rsid w:val="00635046"/>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6282"/>
    <w:rsid w:val="00667D2B"/>
    <w:rsid w:val="00671E58"/>
    <w:rsid w:val="00673456"/>
    <w:rsid w:val="006741CA"/>
    <w:rsid w:val="006778C6"/>
    <w:rsid w:val="006873E7"/>
    <w:rsid w:val="00695CBA"/>
    <w:rsid w:val="006A01AD"/>
    <w:rsid w:val="006A316E"/>
    <w:rsid w:val="006A32D0"/>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3D26"/>
    <w:rsid w:val="00766BEA"/>
    <w:rsid w:val="00770786"/>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1F00"/>
    <w:rsid w:val="007B247F"/>
    <w:rsid w:val="007B38E3"/>
    <w:rsid w:val="007B6AC9"/>
    <w:rsid w:val="007B7BDF"/>
    <w:rsid w:val="007B7EAB"/>
    <w:rsid w:val="007C30A4"/>
    <w:rsid w:val="007C4841"/>
    <w:rsid w:val="007C5C86"/>
    <w:rsid w:val="007C7203"/>
    <w:rsid w:val="007D1A08"/>
    <w:rsid w:val="007D2120"/>
    <w:rsid w:val="007E14FC"/>
    <w:rsid w:val="007E498B"/>
    <w:rsid w:val="007E4D2F"/>
    <w:rsid w:val="007F1E49"/>
    <w:rsid w:val="007F5832"/>
    <w:rsid w:val="007F64BD"/>
    <w:rsid w:val="0080242F"/>
    <w:rsid w:val="00802FCC"/>
    <w:rsid w:val="00805A0E"/>
    <w:rsid w:val="0080621D"/>
    <w:rsid w:val="00806CB3"/>
    <w:rsid w:val="00831422"/>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14E"/>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60F0"/>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128E"/>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357A1"/>
    <w:rsid w:val="00B41D54"/>
    <w:rsid w:val="00B41DDE"/>
    <w:rsid w:val="00B525E0"/>
    <w:rsid w:val="00B5283F"/>
    <w:rsid w:val="00B57C60"/>
    <w:rsid w:val="00B57F83"/>
    <w:rsid w:val="00B673C4"/>
    <w:rsid w:val="00B744CD"/>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A3B"/>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0610"/>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823D6"/>
    <w:rsid w:val="00D91B6A"/>
    <w:rsid w:val="00D93CC3"/>
    <w:rsid w:val="00D94F9E"/>
    <w:rsid w:val="00D952D3"/>
    <w:rsid w:val="00D96D91"/>
    <w:rsid w:val="00D9784B"/>
    <w:rsid w:val="00DA042A"/>
    <w:rsid w:val="00DA134E"/>
    <w:rsid w:val="00DA1B21"/>
    <w:rsid w:val="00DA1F4B"/>
    <w:rsid w:val="00DA2327"/>
    <w:rsid w:val="00DA300E"/>
    <w:rsid w:val="00DA45B6"/>
    <w:rsid w:val="00DA54BC"/>
    <w:rsid w:val="00DA737C"/>
    <w:rsid w:val="00DB4F2C"/>
    <w:rsid w:val="00DB6463"/>
    <w:rsid w:val="00DB6B8D"/>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366"/>
    <w:rsid w:val="00DF76D2"/>
    <w:rsid w:val="00E03EC8"/>
    <w:rsid w:val="00E046EC"/>
    <w:rsid w:val="00E04E5D"/>
    <w:rsid w:val="00E05356"/>
    <w:rsid w:val="00E10246"/>
    <w:rsid w:val="00E1284B"/>
    <w:rsid w:val="00E1582D"/>
    <w:rsid w:val="00E17213"/>
    <w:rsid w:val="00E2112E"/>
    <w:rsid w:val="00E217F0"/>
    <w:rsid w:val="00E22547"/>
    <w:rsid w:val="00E3008C"/>
    <w:rsid w:val="00E33178"/>
    <w:rsid w:val="00E3320C"/>
    <w:rsid w:val="00E33D1E"/>
    <w:rsid w:val="00E3700C"/>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307"/>
    <w:rsid w:val="00E8744E"/>
    <w:rsid w:val="00E87CBF"/>
    <w:rsid w:val="00E907F9"/>
    <w:rsid w:val="00E92F39"/>
    <w:rsid w:val="00E93745"/>
    <w:rsid w:val="00E949C7"/>
    <w:rsid w:val="00E978BF"/>
    <w:rsid w:val="00E97D9F"/>
    <w:rsid w:val="00EA2316"/>
    <w:rsid w:val="00EA4E4C"/>
    <w:rsid w:val="00EB138D"/>
    <w:rsid w:val="00EB272C"/>
    <w:rsid w:val="00EB34C0"/>
    <w:rsid w:val="00EB596B"/>
    <w:rsid w:val="00EB665B"/>
    <w:rsid w:val="00EB7487"/>
    <w:rsid w:val="00EC0A50"/>
    <w:rsid w:val="00EC1C0D"/>
    <w:rsid w:val="00EC2F39"/>
    <w:rsid w:val="00EC4786"/>
    <w:rsid w:val="00EC52C5"/>
    <w:rsid w:val="00ED4072"/>
    <w:rsid w:val="00ED671F"/>
    <w:rsid w:val="00ED69FB"/>
    <w:rsid w:val="00EE0E68"/>
    <w:rsid w:val="00EE1C47"/>
    <w:rsid w:val="00EE4271"/>
    <w:rsid w:val="00EE5AFE"/>
    <w:rsid w:val="00EF0D3B"/>
    <w:rsid w:val="00EF1EC3"/>
    <w:rsid w:val="00EF3615"/>
    <w:rsid w:val="00F02356"/>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4A1"/>
    <w:rsid w:val="00FD082A"/>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sr-Latn-RS" w:eastAsia="sr-Latn-R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0"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kjn.gov.rs/ci/uputstvo-o-uplati-republicke-administrativne-takse.htm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javnenabavke@neonatologija.r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avne%20nabavke@neonatologija.rs" TargetMode="Externa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FB779-1EDD-4D00-A00C-012168D6E0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3779</TotalTime>
  <Pages>32</Pages>
  <Words>12121</Words>
  <Characters>69091</Characters>
  <Application>Microsoft Office Word</Application>
  <DocSecurity>0</DocSecurity>
  <Lines>575</Lines>
  <Paragraphs>162</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81050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dc:creator>
  <cp:lastModifiedBy>KadVR</cp:lastModifiedBy>
  <cp:revision>15</cp:revision>
  <cp:lastPrinted>2017-12-18T13:21:00Z</cp:lastPrinted>
  <dcterms:created xsi:type="dcterms:W3CDTF">2013-04-28T15:30:00Z</dcterms:created>
  <dcterms:modified xsi:type="dcterms:W3CDTF">2017-12-18T13:22:00Z</dcterms:modified>
</cp:coreProperties>
</file>