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0CE" w:rsidRPr="007A7D61" w:rsidRDefault="005830CE" w:rsidP="00162C92">
      <w:pPr>
        <w:jc w:val="both"/>
        <w:rPr>
          <w:lang w:val="sr-Latn-CS"/>
        </w:rPr>
      </w:pPr>
    </w:p>
    <w:p w:rsidR="005830CE" w:rsidRPr="007A7D61" w:rsidRDefault="005830CE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1D2E4F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339f" cropbottom="-6339f" cropleft="-207f" cropright="-207f"/>
          </v:shape>
        </w:pict>
      </w:r>
    </w:p>
    <w:p w:rsidR="005830CE" w:rsidRPr="007A7D61" w:rsidRDefault="005830CE" w:rsidP="00162C92">
      <w:pPr>
        <w:framePr w:h="1560" w:hRule="exact" w:hSpace="180" w:wrap="auto" w:vAnchor="text" w:hAnchor="page" w:x="2017" w:y="94"/>
        <w:jc w:val="both"/>
      </w:pPr>
    </w:p>
    <w:p w:rsidR="005830CE" w:rsidRPr="007A7D61" w:rsidRDefault="005830CE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5830CE" w:rsidRPr="007A7D61" w:rsidRDefault="005830CE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5830CE" w:rsidRPr="007A7D61" w:rsidRDefault="005830CE" w:rsidP="00162C92">
      <w:pPr>
        <w:jc w:val="both"/>
      </w:pPr>
      <w:r w:rsidRPr="007A7D61">
        <w:t>Telefoni:  Direktor Instituta        3615-049</w:t>
      </w:r>
    </w:p>
    <w:p w:rsidR="005830CE" w:rsidRPr="007A7D61" w:rsidRDefault="005830CE" w:rsidP="00162C92">
      <w:pPr>
        <w:jc w:val="both"/>
        <w:rPr>
          <w:i/>
          <w:iCs/>
        </w:rPr>
      </w:pPr>
      <w:r w:rsidRPr="007A7D61">
        <w:t>Pomoćnik direktora    3615-046</w:t>
      </w:r>
    </w:p>
    <w:p w:rsidR="005830CE" w:rsidRPr="007A7D61" w:rsidRDefault="005830CE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5830CE" w:rsidRPr="007A7D61" w:rsidRDefault="005830CE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879/3</w:t>
      </w:r>
    </w:p>
    <w:p w:rsidR="005830CE" w:rsidRPr="00784836" w:rsidRDefault="005830CE" w:rsidP="00162C92">
      <w:pPr>
        <w:jc w:val="both"/>
        <w:rPr>
          <w:b/>
          <w:bCs/>
        </w:rPr>
      </w:pPr>
      <w:r w:rsidRPr="007A7D61">
        <w:t xml:space="preserve">Datum: </w:t>
      </w:r>
      <w:r>
        <w:t>0</w:t>
      </w:r>
      <w:r>
        <w:rPr>
          <w:lang/>
        </w:rPr>
        <w:t>8</w:t>
      </w:r>
      <w:r>
        <w:t>.04.2015.</w:t>
      </w: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pStyle w:val="Heading2"/>
        <w:jc w:val="center"/>
      </w:pPr>
    </w:p>
    <w:p w:rsidR="005830CE" w:rsidRPr="007A7D61" w:rsidRDefault="005830CE" w:rsidP="00162C92">
      <w:pPr>
        <w:pStyle w:val="Heading2"/>
        <w:jc w:val="center"/>
      </w:pPr>
    </w:p>
    <w:p w:rsidR="005830CE" w:rsidRPr="007A7D61" w:rsidRDefault="005830CE" w:rsidP="00162C92">
      <w:pPr>
        <w:pStyle w:val="Heading2"/>
        <w:jc w:val="center"/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pStyle w:val="Heading2"/>
        <w:jc w:val="center"/>
      </w:pPr>
    </w:p>
    <w:p w:rsidR="005830CE" w:rsidRPr="007A7D61" w:rsidRDefault="005830CE" w:rsidP="00162C92">
      <w:pPr>
        <w:pStyle w:val="Heading2"/>
        <w:jc w:val="center"/>
      </w:pPr>
    </w:p>
    <w:p w:rsidR="005830CE" w:rsidRPr="007A7D61" w:rsidRDefault="005830CE" w:rsidP="00162C92">
      <w:pPr>
        <w:pStyle w:val="Heading2"/>
        <w:jc w:val="center"/>
      </w:pPr>
    </w:p>
    <w:p w:rsidR="005830CE" w:rsidRPr="007A7D61" w:rsidRDefault="005830CE" w:rsidP="00162C92">
      <w:pPr>
        <w:pStyle w:val="Heading2"/>
        <w:jc w:val="center"/>
      </w:pPr>
      <w:r>
        <w:t xml:space="preserve"> </w:t>
      </w:r>
      <w:r w:rsidRPr="007A7D61">
        <w:t>KONKURSNA DOKUMENTACIJA</w:t>
      </w:r>
    </w:p>
    <w:p w:rsidR="005830CE" w:rsidRPr="009A1647" w:rsidRDefault="005830CE" w:rsidP="009A1647">
      <w:pPr>
        <w:rPr>
          <w:b/>
          <w:bCs/>
          <w:lang w:val="sl-SI"/>
        </w:rPr>
      </w:pPr>
      <w:r>
        <w:t xml:space="preserve">             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 xml:space="preserve"> </w:t>
      </w:r>
      <w:r w:rsidRPr="007A7D61">
        <w:t>Za</w:t>
      </w:r>
      <w:r>
        <w:t xml:space="preserve"> javnu nabavku </w:t>
      </w:r>
    </w:p>
    <w:p w:rsidR="005830CE" w:rsidRPr="007A7D61" w:rsidRDefault="005830CE" w:rsidP="00B12EF6">
      <w:pPr>
        <w:pStyle w:val="Heading2"/>
        <w:jc w:val="center"/>
      </w:pPr>
      <w:r>
        <w:t>LABORATORIJSKOG POTROŠNOG MATERIJALA</w:t>
      </w:r>
    </w:p>
    <w:p w:rsidR="005830CE" w:rsidRPr="007A7D61" w:rsidRDefault="005830CE" w:rsidP="00B12EF6">
      <w:pPr>
        <w:jc w:val="center"/>
        <w:rPr>
          <w:b/>
          <w:bCs/>
          <w:lang w:val="sl-SI"/>
        </w:rPr>
      </w:pPr>
    </w:p>
    <w:p w:rsidR="005830CE" w:rsidRDefault="005830CE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otvor</w:t>
      </w:r>
      <w:r>
        <w:rPr>
          <w:b/>
          <w:bCs/>
          <w:lang w:val="sl-SI"/>
        </w:rPr>
        <w:t>eni postupak javne nabavke</w:t>
      </w:r>
    </w:p>
    <w:p w:rsidR="005830CE" w:rsidRPr="007A7D61" w:rsidRDefault="005830CE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br. 1/2015</w:t>
      </w:r>
    </w:p>
    <w:p w:rsidR="005830CE" w:rsidRPr="007A7D61" w:rsidRDefault="005830CE" w:rsidP="00B12EF6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0916A5" w:rsidRDefault="005830CE" w:rsidP="00DD4972">
      <w:pPr>
        <w:autoSpaceDE w:val="0"/>
        <w:autoSpaceDN w:val="0"/>
        <w:adjustRightInd w:val="0"/>
        <w:jc w:val="center"/>
        <w:rPr>
          <w:rFonts w:eastAsia="TimesNewRomanPS-BoldMT"/>
          <w:b/>
          <w:bCs/>
          <w:noProof/>
          <w:lang w:val="sr-Latn-CS"/>
        </w:rPr>
      </w:pPr>
      <w:r w:rsidRPr="000916A5">
        <w:rPr>
          <w:b/>
          <w:bCs/>
          <w:noProof/>
          <w:lang w:val="sr-Latn-CS"/>
        </w:rPr>
        <w:t>Institut za neonatologiju</w:t>
      </w:r>
    </w:p>
    <w:p w:rsidR="005830CE" w:rsidRPr="000916A5" w:rsidRDefault="005830CE" w:rsidP="00DD4972">
      <w:pPr>
        <w:autoSpaceDE w:val="0"/>
        <w:autoSpaceDN w:val="0"/>
        <w:adjustRightInd w:val="0"/>
        <w:jc w:val="center"/>
        <w:rPr>
          <w:b/>
          <w:bCs/>
          <w:noProof/>
          <w:lang w:val="sr-Latn-CS"/>
        </w:rPr>
      </w:pPr>
      <w:r w:rsidRPr="000916A5">
        <w:rPr>
          <w:b/>
          <w:bCs/>
          <w:noProof/>
          <w:lang w:val="sr-Latn-CS"/>
        </w:rPr>
        <w:t>Beograd</w:t>
      </w: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rPr>
          <w:b/>
          <w:bCs/>
          <w:lang w:val="sl-SI"/>
        </w:rPr>
      </w:pPr>
    </w:p>
    <w:p w:rsidR="005830CE" w:rsidRPr="007A7D61" w:rsidRDefault="005830CE" w:rsidP="00162C92">
      <w:pPr>
        <w:jc w:val="center"/>
        <w:rPr>
          <w:lang w:val="sl-SI"/>
        </w:rPr>
      </w:pPr>
    </w:p>
    <w:p w:rsidR="005830CE" w:rsidRDefault="005830CE" w:rsidP="00162C92">
      <w:pPr>
        <w:pStyle w:val="Heading1"/>
        <w:jc w:val="left"/>
        <w:rPr>
          <w:b w:val="0"/>
          <w:bCs w:val="0"/>
        </w:rPr>
      </w:pPr>
    </w:p>
    <w:p w:rsidR="005830CE" w:rsidRDefault="005830CE" w:rsidP="003D7A64">
      <w:pPr>
        <w:rPr>
          <w:lang w:val="sl-SI"/>
        </w:rPr>
      </w:pPr>
    </w:p>
    <w:p w:rsidR="005830CE" w:rsidRDefault="005830CE" w:rsidP="003D7A64">
      <w:pPr>
        <w:rPr>
          <w:lang w:val="sl-SI"/>
        </w:rPr>
      </w:pPr>
    </w:p>
    <w:p w:rsidR="005830CE" w:rsidRDefault="005830CE" w:rsidP="00162C92">
      <w:pPr>
        <w:pStyle w:val="Heading1"/>
        <w:jc w:val="left"/>
      </w:pPr>
      <w:r w:rsidRPr="007A7D61">
        <w:t xml:space="preserve">  </w:t>
      </w:r>
    </w:p>
    <w:p w:rsidR="005830CE" w:rsidRPr="007A7D61" w:rsidRDefault="005830CE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5830CE" w:rsidRPr="007A7D61" w:rsidRDefault="005830CE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5830CE" w:rsidRPr="007A7D61" w:rsidRDefault="005830CE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F35723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5830CE" w:rsidRPr="007A7D61" w:rsidRDefault="005830CE" w:rsidP="00F35723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5830CE" w:rsidRPr="007A7D61" w:rsidRDefault="005830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 : vrsta,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(specifikacije), kvalitet, koli</w:t>
      </w:r>
      <w:r>
        <w:rPr>
          <w:lang w:val="sl-SI"/>
        </w:rPr>
        <w:t>č</w:t>
      </w:r>
      <w:r w:rsidRPr="007A7D61">
        <w:rPr>
          <w:lang w:val="sl-SI"/>
        </w:rPr>
        <w:t>ina i opis dobara, na</w:t>
      </w:r>
      <w:r>
        <w:rPr>
          <w:lang w:val="sl-SI"/>
        </w:rPr>
        <w:t>č</w:t>
      </w:r>
      <w:r w:rsidRPr="007A7D61">
        <w:rPr>
          <w:lang w:val="sl-SI"/>
        </w:rPr>
        <w:t>in sprovođenja kontrole i obezbeđivanje garancije kvaliteta, rok isporuke, mesto isporuke</w:t>
      </w:r>
    </w:p>
    <w:p w:rsidR="005830CE" w:rsidRPr="007A7D61" w:rsidRDefault="005830CE" w:rsidP="00162C92">
      <w:pPr>
        <w:ind w:left="360"/>
        <w:rPr>
          <w:lang w:val="sl-SI"/>
        </w:rPr>
      </w:pPr>
    </w:p>
    <w:p w:rsidR="005830CE" w:rsidRPr="007A7D61" w:rsidRDefault="005830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5830CE" w:rsidRPr="007A7D61" w:rsidRDefault="005830CE" w:rsidP="00F35723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5830CE" w:rsidRDefault="005830CE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5830CE" w:rsidRDefault="005830CE" w:rsidP="00F35723">
      <w:pPr>
        <w:ind w:left="360"/>
        <w:rPr>
          <w:lang w:val="sl-SI"/>
        </w:rPr>
      </w:pPr>
    </w:p>
    <w:p w:rsidR="005830CE" w:rsidRDefault="005830CE" w:rsidP="00F35723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  mora biti popunjen  (popunjen obrazac ponude znači popuniti sva prazna polja određena za upis podataka), čitko, bez precrtavanja, brisanja i dopisivanja, overen i potpisan od strane odgovornog (ovlašćenog) lica ponuđača.</w:t>
      </w:r>
    </w:p>
    <w:p w:rsidR="005830CE" w:rsidRPr="007A7D61" w:rsidRDefault="005830CE" w:rsidP="00F35723">
      <w:pPr>
        <w:rPr>
          <w:lang w:val="sl-SI"/>
        </w:rPr>
      </w:pPr>
    </w:p>
    <w:p w:rsidR="005830CE" w:rsidRDefault="005830CE" w:rsidP="00F35723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  <w:t xml:space="preserve">OBRAZAC  2  -  </w:t>
      </w:r>
      <w:r w:rsidRPr="007A7D61">
        <w:rPr>
          <w:lang w:val="sl-SI"/>
        </w:rPr>
        <w:t>obrazac strukture cene (popunjen, potpisan i overen pečatom),</w:t>
      </w:r>
    </w:p>
    <w:p w:rsidR="005830CE" w:rsidRDefault="005830CE" w:rsidP="00F35723">
      <w:pPr>
        <w:ind w:firstLine="360"/>
        <w:jc w:val="both"/>
        <w:rPr>
          <w:lang w:val="sl-SI"/>
        </w:rPr>
      </w:pPr>
    </w:p>
    <w:p w:rsidR="005830CE" w:rsidRDefault="005830CE" w:rsidP="00F35723">
      <w:pPr>
        <w:numPr>
          <w:ilvl w:val="0"/>
          <w:numId w:val="3"/>
        </w:numPr>
        <w:jc w:val="both"/>
        <w:rPr>
          <w:rFonts w:eastAsia="TimesNewRomanPSMT"/>
          <w:lang w:val="sr-Latn-CS"/>
        </w:rPr>
      </w:pPr>
      <w:r>
        <w:rPr>
          <w:lang w:val="sl-SI"/>
        </w:rPr>
        <w:t>OBRAZAC  3- 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  <w:r>
        <w:rPr>
          <w:rFonts w:eastAsia="TimesNewRomanPSMT"/>
          <w:lang w:val="sr-Latn-CS"/>
        </w:rPr>
        <w:t xml:space="preserve"> </w:t>
      </w:r>
    </w:p>
    <w:p w:rsidR="005830CE" w:rsidRDefault="005830CE" w:rsidP="00F35723">
      <w:pPr>
        <w:jc w:val="both"/>
        <w:rPr>
          <w:rFonts w:eastAsia="TimesNewRomanPSMT"/>
          <w:lang w:val="sr-Latn-CS"/>
        </w:rPr>
      </w:pPr>
    </w:p>
    <w:p w:rsidR="005830CE" w:rsidRPr="00C67051" w:rsidRDefault="005830CE" w:rsidP="00F35723">
      <w:pPr>
        <w:ind w:left="720" w:hanging="360"/>
        <w:jc w:val="both"/>
        <w:rPr>
          <w:rFonts w:eastAsia="TimesNewRomanPSMT"/>
          <w:lang w:val="sr-Latn-CS"/>
        </w:rPr>
      </w:pPr>
      <w:r>
        <w:rPr>
          <w:lang w:val="sl-SI"/>
        </w:rPr>
        <w:t>-</w:t>
      </w:r>
      <w:r>
        <w:rPr>
          <w:lang w:val="sl-SI"/>
        </w:rPr>
        <w:tab/>
        <w:t>OBRAZAC 4</w:t>
      </w:r>
      <w:r w:rsidRPr="00C67051">
        <w:rPr>
          <w:lang w:val="sl-SI"/>
        </w:rPr>
        <w:t xml:space="preserve"> – o</w:t>
      </w:r>
      <w:r w:rsidRPr="00C67051">
        <w:rPr>
          <w:lang w:val="sr-Latn-CS"/>
        </w:rPr>
        <w:t>pšti podaci o ponuđaču koji je učesnik u zajedničkoj ponudi</w:t>
      </w:r>
      <w:r w:rsidRPr="00C67051">
        <w:rPr>
          <w:lang w:val="sl-SI"/>
        </w:rPr>
        <w:t xml:space="preserve"> </w:t>
      </w:r>
      <w:r w:rsidRPr="00C67051">
        <w:rPr>
          <w:rFonts w:eastAsia="TimesNewRomanPSMT"/>
          <w:lang w:val="sr-Latn-CS"/>
        </w:rPr>
        <w:t>(popunjen, potpisan i pečatom overen).</w:t>
      </w:r>
    </w:p>
    <w:p w:rsidR="005830CE" w:rsidRPr="00C67051" w:rsidRDefault="005830CE" w:rsidP="00DD4112">
      <w:pPr>
        <w:ind w:left="720" w:hanging="360"/>
        <w:jc w:val="both"/>
        <w:rPr>
          <w:lang w:val="sl-SI"/>
        </w:rPr>
      </w:pPr>
      <w:r>
        <w:rPr>
          <w:lang w:val="sl-SI"/>
        </w:rPr>
        <w:t xml:space="preserve">    - </w:t>
      </w:r>
      <w:r w:rsidRPr="00C67051">
        <w:rPr>
          <w:lang w:val="sl-SI"/>
        </w:rPr>
        <w:t xml:space="preserve">slučaju podnošenja zajedničke ponude – sve dokaze, obrasce i priloge, kako je navedeno u delu ovog Uputstva pod nazivom Zajednička ponuda </w:t>
      </w:r>
    </w:p>
    <w:p w:rsidR="005830CE" w:rsidRDefault="005830CE" w:rsidP="005544F0">
      <w:pPr>
        <w:jc w:val="both"/>
        <w:rPr>
          <w:rFonts w:eastAsia="TimesNewRomanPSMT"/>
          <w:lang w:val="sr-Latn-CS"/>
        </w:rPr>
      </w:pPr>
    </w:p>
    <w:p w:rsidR="005830CE" w:rsidRDefault="005830CE" w:rsidP="00F35723">
      <w:pPr>
        <w:ind w:left="720" w:hanging="360"/>
        <w:jc w:val="both"/>
        <w:rPr>
          <w:lang w:val="sl-SI"/>
        </w:rPr>
      </w:pPr>
      <w:r>
        <w:rPr>
          <w:rFonts w:eastAsia="TimesNewRomanPSMT"/>
          <w:lang w:val="sr-Latn-CS"/>
        </w:rPr>
        <w:t>-</w:t>
      </w:r>
      <w:r>
        <w:rPr>
          <w:lang w:val="sl-SI"/>
        </w:rPr>
        <w:tab/>
        <w:t xml:space="preserve">OBRAZAC 5 - </w:t>
      </w:r>
      <w:r w:rsidRPr="002F27BF">
        <w:rPr>
          <w:lang w:val="sl-SI"/>
        </w:rPr>
        <w:t xml:space="preserve">Izjava ponuđača o </w:t>
      </w:r>
      <w:r w:rsidRPr="0079319D">
        <w:rPr>
          <w:lang w:val="sl-SI"/>
        </w:rPr>
        <w:t>dos</w:t>
      </w:r>
      <w:r>
        <w:rPr>
          <w:lang w:val="sl-SI"/>
        </w:rPr>
        <w:t>tavljanju BLANKO MENICE za dobro izvršenje posla, prilikom zaključenja ugovora, potpisanu i overenu</w:t>
      </w:r>
      <w:r w:rsidRPr="000354B5">
        <w:rPr>
          <w:lang w:val="sl-SI"/>
        </w:rPr>
        <w:t xml:space="preserve"> </w:t>
      </w:r>
    </w:p>
    <w:p w:rsidR="005830CE" w:rsidRDefault="005830CE" w:rsidP="00F35723">
      <w:pPr>
        <w:ind w:firstLine="360"/>
        <w:jc w:val="both"/>
        <w:rPr>
          <w:lang w:val="sl-SI"/>
        </w:rPr>
      </w:pPr>
    </w:p>
    <w:p w:rsidR="005830CE" w:rsidRDefault="005830CE" w:rsidP="00F35723">
      <w:pPr>
        <w:numPr>
          <w:ilvl w:val="0"/>
          <w:numId w:val="3"/>
        </w:numPr>
        <w:jc w:val="both"/>
        <w:rPr>
          <w:lang w:val="sl-SI"/>
        </w:rPr>
      </w:pPr>
      <w:r>
        <w:rPr>
          <w:lang w:val="sl-SI"/>
        </w:rPr>
        <w:t xml:space="preserve">OBRAZAC 6 - obrazac izjave o nezavisnoj ponudi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popunjen, potpisan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  <w:r>
        <w:rPr>
          <w:lang w:val="sl-SI"/>
        </w:rPr>
        <w:t xml:space="preserve"> </w:t>
      </w:r>
    </w:p>
    <w:p w:rsidR="005830CE" w:rsidRDefault="005830CE" w:rsidP="00F35723">
      <w:pPr>
        <w:jc w:val="both"/>
        <w:rPr>
          <w:lang w:val="sl-SI"/>
        </w:rPr>
      </w:pPr>
      <w:r>
        <w:rPr>
          <w:lang w:val="sl-SI"/>
        </w:rPr>
        <w:t xml:space="preserve">      -     OBRAZAC 7 - </w:t>
      </w:r>
      <w:r w:rsidRPr="009B1FE2">
        <w:rPr>
          <w:lang w:val="sl-SI"/>
        </w:rPr>
        <w:t>Izjava ponuđača o učešću podizvođača</w:t>
      </w:r>
    </w:p>
    <w:p w:rsidR="005830CE" w:rsidRDefault="005830CE" w:rsidP="00F35723">
      <w:pPr>
        <w:jc w:val="both"/>
        <w:rPr>
          <w:lang w:val="sl-SI"/>
        </w:rPr>
      </w:pPr>
    </w:p>
    <w:p w:rsidR="005830CE" w:rsidRDefault="005830CE" w:rsidP="00F35723">
      <w:pPr>
        <w:jc w:val="both"/>
        <w:rPr>
          <w:lang w:val="sl-SI"/>
        </w:rPr>
      </w:pPr>
      <w:r>
        <w:rPr>
          <w:lang w:val="sl-SI"/>
        </w:rPr>
        <w:t xml:space="preserve">       -    OBRAZAC 8</w:t>
      </w:r>
      <w:r w:rsidRPr="009B1FE2">
        <w:rPr>
          <w:lang w:val="sl-SI"/>
        </w:rPr>
        <w:t xml:space="preserve"> – Opšti podaci o podizvođačima</w:t>
      </w:r>
    </w:p>
    <w:p w:rsidR="005830CE" w:rsidRDefault="005830CE" w:rsidP="00F35723">
      <w:pPr>
        <w:jc w:val="both"/>
        <w:rPr>
          <w:lang w:val="sl-SI"/>
        </w:rPr>
      </w:pPr>
    </w:p>
    <w:p w:rsidR="005830CE" w:rsidRPr="00F35723" w:rsidRDefault="005830CE" w:rsidP="00F35723">
      <w:pPr>
        <w:jc w:val="both"/>
        <w:rPr>
          <w:lang w:val="sl-SI"/>
        </w:rPr>
      </w:pPr>
      <w:r>
        <w:rPr>
          <w:lang w:val="sl-SI"/>
        </w:rPr>
        <w:t xml:space="preserve">        -  OBRAZAC 9 -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 xml:space="preserve"> 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5830CE" w:rsidRDefault="005830CE" w:rsidP="00F35723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10 – Obrazac troškova pripreme ponude</w:t>
      </w:r>
    </w:p>
    <w:p w:rsidR="005830CE" w:rsidRPr="007A7D61" w:rsidRDefault="005830CE" w:rsidP="003447B1">
      <w:pPr>
        <w:pStyle w:val="ListParagraph"/>
        <w:ind w:left="360"/>
        <w:rPr>
          <w:lang w:val="sl-SI"/>
        </w:rPr>
      </w:pPr>
    </w:p>
    <w:p w:rsidR="005830CE" w:rsidRPr="007A7D61" w:rsidRDefault="005830CE" w:rsidP="00920CE1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Model ugovora</w:t>
      </w:r>
    </w:p>
    <w:p w:rsidR="005830CE" w:rsidRPr="00445592" w:rsidRDefault="005830CE" w:rsidP="00920CE1">
      <w:pPr>
        <w:ind w:left="735"/>
        <w:rPr>
          <w:color w:val="FF0000"/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3E63EF">
      <w:pPr>
        <w:rPr>
          <w:b/>
          <w:bCs/>
          <w:lang w:val="sl-SI"/>
        </w:rPr>
      </w:pPr>
    </w:p>
    <w:p w:rsidR="005830CE" w:rsidRPr="007A7D61" w:rsidRDefault="005830CE" w:rsidP="00162C92">
      <w:pPr>
        <w:jc w:val="center"/>
        <w:rPr>
          <w:b/>
          <w:bCs/>
          <w:lang w:val="sl-SI"/>
        </w:rPr>
      </w:pPr>
    </w:p>
    <w:p w:rsidR="005830CE" w:rsidRDefault="005830CE" w:rsidP="00162C92">
      <w:pPr>
        <w:jc w:val="center"/>
        <w:rPr>
          <w:b/>
          <w:bCs/>
          <w:lang w:val="sl-SI"/>
        </w:rPr>
      </w:pPr>
    </w:p>
    <w:p w:rsidR="005830CE" w:rsidRDefault="005830CE" w:rsidP="00162C92">
      <w:pPr>
        <w:jc w:val="center"/>
        <w:rPr>
          <w:b/>
          <w:bCs/>
          <w:lang w:val="sl-SI"/>
        </w:rPr>
      </w:pPr>
    </w:p>
    <w:p w:rsidR="005830CE" w:rsidRDefault="005830CE" w:rsidP="00162C92">
      <w:pPr>
        <w:jc w:val="center"/>
        <w:rPr>
          <w:b/>
          <w:bCs/>
          <w:lang w:val="sl-SI"/>
        </w:rPr>
      </w:pPr>
    </w:p>
    <w:p w:rsidR="005830CE" w:rsidRDefault="005830CE" w:rsidP="00162C92">
      <w:pPr>
        <w:jc w:val="center"/>
        <w:rPr>
          <w:b/>
          <w:bCs/>
          <w:lang w:val="sl-SI"/>
        </w:rPr>
      </w:pPr>
    </w:p>
    <w:p w:rsidR="005830CE" w:rsidRDefault="005830CE" w:rsidP="00162C92">
      <w:pPr>
        <w:jc w:val="center"/>
        <w:rPr>
          <w:b/>
          <w:bCs/>
          <w:lang w:val="sl-SI"/>
        </w:rPr>
      </w:pPr>
    </w:p>
    <w:p w:rsidR="005830CE" w:rsidRDefault="005830CE" w:rsidP="00162C92">
      <w:pPr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F92446" w:rsidRDefault="005830C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5830CE" w:rsidRPr="00F92446" w:rsidRDefault="005830C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5830CE" w:rsidRPr="00F92446" w:rsidRDefault="005830CE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5830CE" w:rsidRPr="00F92446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otvoreni postupak broj JN. 1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2015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:rsidR="005830CE" w:rsidRPr="00A373DE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(3) predmet javne nabavke : javna nabavka dobara-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laboratorijski potrošni materijal</w:t>
      </w:r>
      <w:r w:rsidRPr="000D083C">
        <w:rPr>
          <w:rFonts w:ascii="Times New Roman" w:hAnsi="Times New Roman" w:cs="Times New Roman"/>
          <w:b/>
          <w:bCs/>
          <w:lang w:val="pt-PT"/>
        </w:rPr>
        <w:t xml:space="preserve">  </w:t>
      </w:r>
    </w:p>
    <w:p w:rsidR="005830CE" w:rsidRPr="00F92446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5830CE" w:rsidRPr="00F92446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5830CE" w:rsidRPr="00561C07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5830CE" w:rsidRPr="00561C07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7E1F1A">
        <w:rPr>
          <w:rFonts w:ascii="Times New Roman" w:hAnsi="Times New Roman" w:cs="Times New Roman"/>
          <w:sz w:val="24"/>
          <w:szCs w:val="24"/>
          <w:lang w:val="fr-FR"/>
        </w:rPr>
        <w:t>(7) kontakt :</w:t>
      </w:r>
      <w:r w:rsidRPr="00784836">
        <w:rPr>
          <w:lang w:val="sr-Latn-CS"/>
        </w:rPr>
        <w:t xml:space="preserve"> </w:t>
      </w:r>
      <w:r w:rsidRPr="00784836">
        <w:rPr>
          <w:rFonts w:ascii="Times New Roman" w:hAnsi="Times New Roman" w:cs="Times New Roman"/>
          <w:lang w:val="sr-Latn-CS"/>
        </w:rPr>
        <w:t>Dr sci med ph Ana Đorđević Vujičić</w:t>
      </w:r>
      <w:r w:rsidRPr="007E1F1A">
        <w:rPr>
          <w:rFonts w:ascii="Times New Roman" w:hAnsi="Times New Roman" w:cs="Times New Roman"/>
          <w:sz w:val="24"/>
          <w:szCs w:val="24"/>
          <w:lang w:val="fr-FR"/>
        </w:rPr>
        <w:t>, telefon 011/36 30 16, 060/8200166</w:t>
      </w:r>
    </w:p>
    <w:p w:rsidR="005830CE" w:rsidRPr="007E1F1A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5830CE" w:rsidRPr="007E1F1A" w:rsidRDefault="005830CE" w:rsidP="00162C92">
      <w:pPr>
        <w:pStyle w:val="normal0"/>
        <w:rPr>
          <w:rFonts w:ascii="Times New Roman" w:hAnsi="Times New Roman" w:cs="Times New Roman"/>
          <w:sz w:val="24"/>
          <w:szCs w:val="24"/>
          <w:lang w:val="fr-FR"/>
        </w:rPr>
      </w:pPr>
    </w:p>
    <w:p w:rsidR="005830CE" w:rsidRPr="007E1F1A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5830CE" w:rsidRPr="007E1F1A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fr-FR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5830CE" w:rsidRDefault="005830CE" w:rsidP="00445592">
      <w:pPr>
        <w:pStyle w:val="normaluvuceni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5830CE" w:rsidRDefault="005830CE" w:rsidP="00445592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javna nabavka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dobara- laboratorijski potrošni materijal</w:t>
      </w:r>
      <w:r w:rsidRPr="000D083C">
        <w:rPr>
          <w:b/>
          <w:bCs/>
          <w:lang w:val="sl-SI"/>
        </w:rPr>
        <w:t xml:space="preserve">  </w:t>
      </w:r>
    </w:p>
    <w:p w:rsidR="005830CE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oblikovana u 17 partija</w:t>
      </w:r>
    </w:p>
    <w:p w:rsidR="005830CE" w:rsidRPr="007A7D61" w:rsidRDefault="005830CE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 razni medicinski proizvodi -  33690000</w:t>
      </w:r>
    </w:p>
    <w:p w:rsidR="005830CE" w:rsidRPr="00162C92" w:rsidRDefault="005830CE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Pr="00162C92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Default="005830CE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5830CE" w:rsidRDefault="005830CE" w:rsidP="00DD4972">
      <w:pPr>
        <w:jc w:val="both"/>
        <w:rPr>
          <w:b/>
          <w:bCs/>
          <w:i/>
          <w:iCs/>
          <w:color w:val="FF0000"/>
          <w:lang w:val="sr-Latn-CS"/>
        </w:rPr>
      </w:pPr>
    </w:p>
    <w:p w:rsidR="005830CE" w:rsidRDefault="005830CE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5830CE" w:rsidRDefault="005830CE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5830CE" w:rsidRDefault="005830CE" w:rsidP="00F35723">
      <w:pPr>
        <w:jc w:val="both"/>
        <w:rPr>
          <w:b/>
          <w:bCs/>
          <w:lang w:val="sr-Latn-CS"/>
        </w:rPr>
      </w:pPr>
    </w:p>
    <w:p w:rsidR="005830CE" w:rsidRPr="007A7D61" w:rsidRDefault="005830CE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5830CE" w:rsidRPr="007A7D61" w:rsidRDefault="005830CE" w:rsidP="009311B9">
      <w:pPr>
        <w:ind w:left="696" w:firstLine="24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                       Laboratorijskog potrošnog materijala broj 1/2015</w:t>
      </w:r>
    </w:p>
    <w:p w:rsidR="005830CE" w:rsidRPr="007A7D61" w:rsidRDefault="005830CE" w:rsidP="00162C92">
      <w:pPr>
        <w:jc w:val="both"/>
        <w:rPr>
          <w:b/>
          <w:bCs/>
          <w:lang w:val="sl-SI"/>
        </w:rPr>
      </w:pPr>
    </w:p>
    <w:p w:rsidR="005830CE" w:rsidRPr="007A7D61" w:rsidRDefault="005830CE" w:rsidP="00445592">
      <w:pPr>
        <w:jc w:val="both"/>
        <w:rPr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>: laboratorijski</w:t>
      </w:r>
      <w:r w:rsidRPr="007E1F1A">
        <w:rPr>
          <w:color w:val="FF0000"/>
          <w:lang w:val="sl-SI"/>
        </w:rPr>
        <w:t xml:space="preserve"> </w:t>
      </w:r>
      <w:r w:rsidRPr="00E62D5B">
        <w:rPr>
          <w:lang w:val="sl-SI"/>
        </w:rPr>
        <w:t>potrošni materijal</w:t>
      </w:r>
      <w:r w:rsidRPr="00E62D5B">
        <w:rPr>
          <w:b/>
          <w:bCs/>
          <w:lang w:val="sl-SI"/>
        </w:rPr>
        <w:t xml:space="preserve"> </w:t>
      </w:r>
      <w:r w:rsidRPr="00E62D5B">
        <w:rPr>
          <w:lang w:val="sl-SI"/>
        </w:rPr>
        <w:t>prema opisu iz</w:t>
      </w:r>
      <w:r>
        <w:rPr>
          <w:lang w:val="sl-SI"/>
        </w:rPr>
        <w:t xml:space="preserve"> tehničke specifikacije</w:t>
      </w: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Default="005830CE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</w:p>
    <w:p w:rsidR="005830CE" w:rsidRDefault="005830CE" w:rsidP="00E03EC8">
      <w:pPr>
        <w:jc w:val="both"/>
        <w:rPr>
          <w:lang w:val="sl-SI"/>
        </w:rPr>
      </w:pPr>
    </w:p>
    <w:p w:rsidR="005830CE" w:rsidRPr="00B12EF6" w:rsidRDefault="005830CE" w:rsidP="00E03EC8">
      <w:pPr>
        <w:jc w:val="both"/>
        <w:rPr>
          <w:color w:val="FF0000"/>
          <w:lang w:val="sr-Latn-CS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 w:rsidRPr="007A7D61">
        <w:rPr>
          <w:lang w:val="sl-SI"/>
        </w:rPr>
        <w:t xml:space="preserve">odloženo plaćanje, najmanje </w:t>
      </w:r>
      <w:r>
        <w:rPr>
          <w:lang w:val="sl-SI"/>
        </w:rPr>
        <w:t xml:space="preserve">90 </w:t>
      </w:r>
      <w:r w:rsidRPr="007A7D61">
        <w:rPr>
          <w:lang w:val="sl-SI"/>
        </w:rPr>
        <w:t>dana od dana nastanka DPO i za taj rok dospeća bez obračuna kamate;</w:t>
      </w:r>
    </w:p>
    <w:p w:rsidR="005830CE" w:rsidRPr="00564938" w:rsidRDefault="005830CE" w:rsidP="008E3453">
      <w:pPr>
        <w:jc w:val="both"/>
        <w:rPr>
          <w:lang w:val="sr-Latn-CS"/>
        </w:rPr>
      </w:pPr>
    </w:p>
    <w:p w:rsidR="005830CE" w:rsidRDefault="005830CE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5830CE" w:rsidRDefault="005830CE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5830CE" w:rsidRPr="007A7D61" w:rsidRDefault="005830CE" w:rsidP="00E40B34">
      <w:pPr>
        <w:jc w:val="both"/>
        <w:rPr>
          <w:b/>
          <w:bCs/>
          <w:lang w:val="sl-SI"/>
        </w:rPr>
      </w:pPr>
    </w:p>
    <w:p w:rsidR="005830CE" w:rsidRDefault="005830CE" w:rsidP="00E40B34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ROK ISPORUKE: </w:t>
      </w:r>
      <w:r w:rsidRPr="007A7D61">
        <w:rPr>
          <w:lang w:val="sl-SI"/>
        </w:rPr>
        <w:t>do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>24 sata nakon narudžbenice od strane naručioca</w:t>
      </w:r>
    </w:p>
    <w:p w:rsidR="005830CE" w:rsidRPr="007A7D61" w:rsidRDefault="005830CE" w:rsidP="00E40B34">
      <w:pPr>
        <w:jc w:val="both"/>
        <w:rPr>
          <w:b/>
          <w:bCs/>
          <w:lang w:val="sl-SI"/>
        </w:rPr>
      </w:pPr>
    </w:p>
    <w:p w:rsidR="005830CE" w:rsidRPr="007A7D61" w:rsidRDefault="005830CE" w:rsidP="00E40B34">
      <w:pPr>
        <w:jc w:val="both"/>
        <w:rPr>
          <w:lang w:val="sl-SI"/>
        </w:rPr>
      </w:pPr>
      <w:r w:rsidRPr="007A7D61">
        <w:rPr>
          <w:b/>
          <w:bCs/>
          <w:lang w:val="sl-SI"/>
        </w:rPr>
        <w:t>MESTO ISPORUKE:</w:t>
      </w:r>
      <w:r w:rsidRPr="007A7D61">
        <w:rPr>
          <w:lang w:val="sl-SI"/>
        </w:rPr>
        <w:t xml:space="preserve"> Franko magacin naru</w:t>
      </w:r>
      <w:r>
        <w:rPr>
          <w:lang w:val="sl-SI"/>
        </w:rPr>
        <w:t>č</w:t>
      </w:r>
      <w:r w:rsidRPr="007A7D61">
        <w:rPr>
          <w:lang w:val="sl-SI"/>
        </w:rPr>
        <w:t xml:space="preserve">ioca Ul. kralja Milutina br. 50, Beograd; </w:t>
      </w:r>
    </w:p>
    <w:p w:rsidR="005830CE" w:rsidRPr="007A7D61" w:rsidRDefault="005830CE" w:rsidP="00E40B34">
      <w:pPr>
        <w:jc w:val="both"/>
        <w:rPr>
          <w:lang w:val="sl-SI"/>
        </w:rPr>
      </w:pPr>
    </w:p>
    <w:p w:rsidR="005830CE" w:rsidRDefault="005830CE" w:rsidP="00E40B34">
      <w:pPr>
        <w:jc w:val="both"/>
        <w:rPr>
          <w:lang w:val="sl-SI"/>
        </w:rPr>
      </w:pPr>
      <w:r w:rsidRPr="007A7D61">
        <w:rPr>
          <w:b/>
          <w:bCs/>
        </w:rPr>
        <w:t>ROK VAŽENJA PONUDE:</w:t>
      </w:r>
      <w:r>
        <w:rPr>
          <w:lang w:val="sl-SI"/>
        </w:rPr>
        <w:t xml:space="preserve"> ne</w:t>
      </w:r>
      <w:r w:rsidRPr="007A7D61">
        <w:rPr>
          <w:lang w:val="sl-SI"/>
        </w:rPr>
        <w:t xml:space="preserve"> može biti kraći od 90 dana od dana otvaranja ponuda</w:t>
      </w:r>
    </w:p>
    <w:p w:rsidR="005830CE" w:rsidRPr="007A7D61" w:rsidRDefault="005830CE" w:rsidP="00E40B34">
      <w:pPr>
        <w:jc w:val="both"/>
        <w:rPr>
          <w:b/>
          <w:bCs/>
          <w:lang w:val="sl-SI"/>
        </w:rPr>
      </w:pPr>
    </w:p>
    <w:p w:rsidR="005830CE" w:rsidRDefault="005830CE" w:rsidP="00162C92">
      <w:pPr>
        <w:jc w:val="both"/>
        <w:rPr>
          <w:lang w:val="sl-SI"/>
        </w:rPr>
      </w:pPr>
      <w:r w:rsidRPr="007A7D61">
        <w:rPr>
          <w:b/>
          <w:bCs/>
          <w:lang w:val="sl-SI"/>
        </w:rPr>
        <w:t>KRITERIJUM ZA IZBOR PONUDE:</w:t>
      </w:r>
      <w:r w:rsidRPr="007A7D61">
        <w:rPr>
          <w:lang w:val="sl-SI"/>
        </w:rPr>
        <w:t xml:space="preserve"> </w:t>
      </w:r>
      <w:r>
        <w:rPr>
          <w:lang w:val="sl-SI"/>
        </w:rPr>
        <w:t>Izbor najpovoljnije ponude izvršiće se na osnovu kriterijuma:</w:t>
      </w:r>
    </w:p>
    <w:p w:rsidR="005830CE" w:rsidRDefault="005830CE" w:rsidP="00162C92">
      <w:pPr>
        <w:jc w:val="both"/>
        <w:rPr>
          <w:b/>
          <w:bCs/>
          <w:lang w:val="sl-SI"/>
        </w:rPr>
      </w:pPr>
    </w:p>
    <w:p w:rsidR="005830CE" w:rsidRPr="00C41819" w:rsidRDefault="005830CE" w:rsidP="00162C92">
      <w:pPr>
        <w:jc w:val="both"/>
        <w:rPr>
          <w:b/>
          <w:bCs/>
          <w:lang w:val="sl-SI"/>
        </w:rPr>
      </w:pPr>
    </w:p>
    <w:p w:rsidR="005830CE" w:rsidRDefault="005830CE" w:rsidP="00162C92">
      <w:pPr>
        <w:jc w:val="both"/>
        <w:rPr>
          <w:lang w:val="sl-SI"/>
        </w:rPr>
      </w:pPr>
      <w:r>
        <w:rPr>
          <w:lang w:val="sl-SI"/>
        </w:rPr>
        <w:t>Ocenjivanje i  rangiranje ponuda po partijama zasnivaće se na elementima koji su, kao i relativni značaj svakog od njih (ponder) utvrđeni na sledeći način:</w:t>
      </w:r>
    </w:p>
    <w:p w:rsidR="005830CE" w:rsidRDefault="005830CE" w:rsidP="00C73896">
      <w:pPr>
        <w:rPr>
          <w:lang w:val="sr-Latn-CS"/>
        </w:rPr>
      </w:pPr>
      <w:r>
        <w:rPr>
          <w:lang w:val="sl-SI"/>
        </w:rPr>
        <w:tab/>
      </w:r>
    </w:p>
    <w:p w:rsidR="005830CE" w:rsidRPr="0084369C" w:rsidRDefault="005830CE" w:rsidP="00D902FF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>za partij</w:t>
      </w:r>
      <w:r>
        <w:rPr>
          <w:b/>
          <w:bCs/>
        </w:rPr>
        <w:t xml:space="preserve">e 1, </w:t>
      </w:r>
      <w:r w:rsidRPr="005B4032">
        <w:rPr>
          <w:b/>
          <w:bCs/>
        </w:rPr>
        <w:t>2</w:t>
      </w:r>
      <w:r>
        <w:rPr>
          <w:b/>
          <w:bCs/>
        </w:rPr>
        <w:t xml:space="preserve">, 3, 6, 8, 12 ,13, 14, 15, 16 i 17 najniže ponuđena cena </w:t>
      </w:r>
    </w:p>
    <w:p w:rsidR="005830CE" w:rsidRPr="00D902FF" w:rsidRDefault="005830CE" w:rsidP="00D902FF">
      <w:pPr>
        <w:spacing w:line="360" w:lineRule="auto"/>
      </w:pPr>
      <w:r>
        <w:t>Cena                                                                                                                do 100 bodova</w:t>
      </w:r>
    </w:p>
    <w:p w:rsidR="005830CE" w:rsidRPr="007D2112" w:rsidRDefault="005830CE" w:rsidP="00D902FF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 xml:space="preserve">za partiju </w:t>
      </w:r>
      <w:r>
        <w:rPr>
          <w:b/>
          <w:bCs/>
        </w:rPr>
        <w:t>4, 7, 9, 10 i 11 ekonomski najpovoljnija ponuda</w:t>
      </w:r>
    </w:p>
    <w:p w:rsidR="005830CE" w:rsidRDefault="005830CE" w:rsidP="00D902FF">
      <w:pPr>
        <w:spacing w:line="360" w:lineRule="auto"/>
      </w:pPr>
      <w:r>
        <w:t>Cena                                                                                                                 do 30 bodova</w:t>
      </w:r>
    </w:p>
    <w:p w:rsidR="005830CE" w:rsidRPr="00D902FF" w:rsidRDefault="005830CE" w:rsidP="00D902FF">
      <w:pPr>
        <w:spacing w:line="360" w:lineRule="auto"/>
      </w:pPr>
      <w:r w:rsidRPr="00E4626A">
        <w:t>Mogućnost tehničke podrške, servisa i rezervnih delova</w:t>
      </w:r>
      <w:r>
        <w:t xml:space="preserve">                                do 70 bodova</w:t>
      </w:r>
    </w:p>
    <w:p w:rsidR="005830CE" w:rsidRPr="007D2112" w:rsidRDefault="005830CE" w:rsidP="00D902FF">
      <w:pPr>
        <w:spacing w:line="360" w:lineRule="auto"/>
        <w:rPr>
          <w:b/>
          <w:bCs/>
        </w:rPr>
      </w:pPr>
      <w:r w:rsidRPr="002C18B3">
        <w:rPr>
          <w:b/>
          <w:bCs/>
        </w:rPr>
        <w:t>-</w:t>
      </w:r>
      <w:r>
        <w:rPr>
          <w:b/>
          <w:bCs/>
        </w:rPr>
        <w:t xml:space="preserve"> za partiju 5</w:t>
      </w:r>
      <w:r w:rsidRPr="0084369C">
        <w:rPr>
          <w:b/>
          <w:bCs/>
        </w:rPr>
        <w:t xml:space="preserve"> </w:t>
      </w:r>
      <w:r>
        <w:rPr>
          <w:b/>
          <w:bCs/>
        </w:rPr>
        <w:t>ekonomski najpovoljnija ponuda</w:t>
      </w:r>
    </w:p>
    <w:p w:rsidR="005830CE" w:rsidRDefault="005830CE" w:rsidP="00D902FF">
      <w:pPr>
        <w:spacing w:line="360" w:lineRule="auto"/>
      </w:pPr>
      <w:r>
        <w:t>C</w:t>
      </w:r>
      <w:r w:rsidRPr="002C18B3">
        <w:t>ena</w:t>
      </w:r>
      <w:r>
        <w:t xml:space="preserve">                                                                                                                  do 40 bodova</w:t>
      </w:r>
    </w:p>
    <w:p w:rsidR="005830CE" w:rsidRDefault="005830CE" w:rsidP="00D902FF">
      <w:pPr>
        <w:spacing w:line="360" w:lineRule="auto"/>
      </w:pPr>
      <w:r>
        <w:t>Troškovna ekonomičnost                                                                                do 60  bodova</w:t>
      </w:r>
    </w:p>
    <w:p w:rsidR="005830CE" w:rsidRDefault="005830CE" w:rsidP="00D902FF"/>
    <w:p w:rsidR="005830CE" w:rsidRPr="00E4626A" w:rsidRDefault="005830CE" w:rsidP="00D902FF">
      <w:pPr>
        <w:rPr>
          <w:b/>
          <w:bCs/>
        </w:rPr>
      </w:pPr>
      <w:r w:rsidRPr="0032479F">
        <w:rPr>
          <w:b/>
          <w:bCs/>
        </w:rPr>
        <w:t>KRITERIJUMI ZA OCENJIVANJE</w:t>
      </w:r>
    </w:p>
    <w:p w:rsidR="005830CE" w:rsidRDefault="005830CE" w:rsidP="00D902FF">
      <w:r>
        <w:t xml:space="preserve">CENA: </w:t>
      </w:r>
    </w:p>
    <w:p w:rsidR="005830CE" w:rsidRDefault="005830CE" w:rsidP="00D902FF">
      <w:r>
        <w:tab/>
        <w:t xml:space="preserve">    najniža cena</w:t>
      </w:r>
    </w:p>
    <w:p w:rsidR="005830CE" w:rsidRDefault="005830CE" w:rsidP="00D902FF">
      <w:r>
        <w:tab/>
        <w:t>_______________</w:t>
      </w:r>
      <w:r>
        <w:tab/>
        <w:t>X  maksimalan broj bodova</w:t>
      </w:r>
    </w:p>
    <w:p w:rsidR="005830CE" w:rsidRDefault="005830CE" w:rsidP="00D902FF">
      <w:r>
        <w:tab/>
        <w:t xml:space="preserve">   ponuđena cena</w:t>
      </w:r>
    </w:p>
    <w:p w:rsidR="005830CE" w:rsidRDefault="005830CE" w:rsidP="00D902FF"/>
    <w:p w:rsidR="005830CE" w:rsidRDefault="005830CE" w:rsidP="00D902FF"/>
    <w:p w:rsidR="005830CE" w:rsidRPr="00DA597F" w:rsidRDefault="005830CE" w:rsidP="00D902FF">
      <w:pPr>
        <w:rPr>
          <w:b/>
          <w:bCs/>
        </w:rPr>
      </w:pPr>
    </w:p>
    <w:p w:rsidR="005830CE" w:rsidRPr="00F35723" w:rsidRDefault="005830CE" w:rsidP="00D902FF">
      <w:pPr>
        <w:rPr>
          <w:b/>
          <w:bCs/>
        </w:rPr>
      </w:pPr>
      <w:r w:rsidRPr="00F35723">
        <w:rPr>
          <w:b/>
          <w:bCs/>
        </w:rPr>
        <w:t>TROŠKOVNA EKONOMIČNOST:</w:t>
      </w:r>
    </w:p>
    <w:p w:rsidR="005830CE" w:rsidRPr="00F35723" w:rsidRDefault="005830CE" w:rsidP="00D902FF">
      <w:pPr>
        <w:rPr>
          <w:b/>
          <w:bCs/>
        </w:rPr>
      </w:pPr>
    </w:p>
    <w:p w:rsidR="005830CE" w:rsidRDefault="005830CE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5830CE" w:rsidRDefault="005830CE" w:rsidP="00F35723">
      <w:r>
        <w:t>Broj uzoraka koji mogu da se urade iz jednog pakovanja reagensa, ako se postavlja cela ploča X 0,625</w:t>
      </w:r>
    </w:p>
    <w:p w:rsidR="005830CE" w:rsidRPr="0032479F" w:rsidRDefault="005830CE" w:rsidP="00F35723"/>
    <w:p w:rsidR="005830CE" w:rsidRPr="009E5011" w:rsidRDefault="005830CE" w:rsidP="00F35723">
      <w:pPr>
        <w:autoSpaceDE w:val="0"/>
        <w:autoSpaceDN w:val="0"/>
        <w:adjustRightInd w:val="0"/>
        <w:rPr>
          <w:b/>
          <w:bCs/>
        </w:rPr>
      </w:pPr>
      <w:r w:rsidRPr="009E5011">
        <w:rPr>
          <w:b/>
          <w:bCs/>
        </w:rPr>
        <w:t>Elementi kriterijuma na osnovu kojih će naručilac izvršiti dodelu ugovora u</w:t>
      </w:r>
    </w:p>
    <w:p w:rsidR="005830CE" w:rsidRPr="009E5011" w:rsidRDefault="005830CE" w:rsidP="00F35723">
      <w:pPr>
        <w:autoSpaceDE w:val="0"/>
        <w:autoSpaceDN w:val="0"/>
        <w:adjustRightInd w:val="0"/>
        <w:rPr>
          <w:b/>
          <w:bCs/>
        </w:rPr>
      </w:pPr>
      <w:r w:rsidRPr="009E5011">
        <w:rPr>
          <w:b/>
          <w:bCs/>
        </w:rPr>
        <w:t>situaciji kada postoje dve ili više ponuda sa jednakim brojem pondera ili istom</w:t>
      </w:r>
    </w:p>
    <w:p w:rsidR="005830CE" w:rsidRDefault="005830CE" w:rsidP="00F35723">
      <w:pPr>
        <w:autoSpaceDE w:val="0"/>
        <w:autoSpaceDN w:val="0"/>
        <w:adjustRightInd w:val="0"/>
        <w:rPr>
          <w:b/>
          <w:bCs/>
        </w:rPr>
      </w:pPr>
      <w:r w:rsidRPr="009E5011">
        <w:rPr>
          <w:b/>
          <w:bCs/>
        </w:rPr>
        <w:t>ponuđenom cenom</w:t>
      </w:r>
    </w:p>
    <w:p w:rsidR="005830CE" w:rsidRPr="009E5011" w:rsidRDefault="005830CE" w:rsidP="00F35723">
      <w:pPr>
        <w:autoSpaceDE w:val="0"/>
        <w:autoSpaceDN w:val="0"/>
        <w:adjustRightInd w:val="0"/>
        <w:rPr>
          <w:b/>
          <w:bCs/>
        </w:rPr>
      </w:pPr>
    </w:p>
    <w:p w:rsidR="005830CE" w:rsidRPr="009E5011" w:rsidRDefault="005830CE" w:rsidP="00F35723">
      <w:pPr>
        <w:autoSpaceDE w:val="0"/>
        <w:autoSpaceDN w:val="0"/>
        <w:adjustRightInd w:val="0"/>
      </w:pPr>
      <w:r w:rsidRPr="009E5011">
        <w:t>Ukoliko, nakon izvršenog ponderisanja, dve ili više ponuda imaju jednak broj pondera, ili</w:t>
      </w:r>
    </w:p>
    <w:p w:rsidR="005830CE" w:rsidRPr="009E5011" w:rsidRDefault="005830CE" w:rsidP="00F35723">
      <w:pPr>
        <w:autoSpaceDE w:val="0"/>
        <w:autoSpaceDN w:val="0"/>
        <w:adjustRightInd w:val="0"/>
      </w:pPr>
      <w:r w:rsidRPr="009E5011">
        <w:t>istu ponuđenu cenu, element kriterijuma na osnovu kojeg će se dodeliti ugovor,</w:t>
      </w:r>
    </w:p>
    <w:p w:rsidR="005830CE" w:rsidRDefault="005830CE" w:rsidP="00F35723">
      <w:pPr>
        <w:autoSpaceDE w:val="0"/>
        <w:autoSpaceDN w:val="0"/>
        <w:adjustRightInd w:val="0"/>
      </w:pPr>
      <w:r w:rsidRPr="009E5011">
        <w:t>u smislu člana 84. stav 4. ZJN, biće veći broj pondera ostvarenih po osnovu elementa</w:t>
      </w:r>
    </w:p>
    <w:p w:rsidR="005830CE" w:rsidRPr="009E5011" w:rsidRDefault="005830CE" w:rsidP="00F35723">
      <w:pPr>
        <w:autoSpaceDE w:val="0"/>
        <w:autoSpaceDN w:val="0"/>
        <w:adjustRightInd w:val="0"/>
      </w:pPr>
    </w:p>
    <w:p w:rsidR="005830CE" w:rsidRPr="00F35723" w:rsidRDefault="005830CE" w:rsidP="00F35723">
      <w:pPr>
        <w:autoSpaceDE w:val="0"/>
        <w:autoSpaceDN w:val="0"/>
        <w:adjustRightInd w:val="0"/>
      </w:pPr>
      <w:r w:rsidRPr="00F35723">
        <w:t>za partiju 1-date vrednosti za Biosystems analizatore</w:t>
      </w:r>
    </w:p>
    <w:p w:rsidR="005830CE" w:rsidRPr="00F35723" w:rsidRDefault="005830CE" w:rsidP="00F35723">
      <w:pPr>
        <w:autoSpaceDE w:val="0"/>
        <w:autoSpaceDN w:val="0"/>
        <w:adjustRightInd w:val="0"/>
      </w:pPr>
      <w:r w:rsidRPr="00F35723">
        <w:t>za partije  8, 12, 13, 14 i 15</w:t>
      </w:r>
      <w:r w:rsidRPr="00F35723">
        <w:rPr>
          <w:lang w:val="sr-Latn-CS"/>
        </w:rPr>
        <w:t>,16</w:t>
      </w:r>
      <w:r w:rsidRPr="00F35723">
        <w:t>- kraći rok isporuke</w:t>
      </w:r>
    </w:p>
    <w:p w:rsidR="005830CE" w:rsidRPr="00F35723" w:rsidRDefault="005830CE" w:rsidP="00F35723">
      <w:pPr>
        <w:autoSpaceDE w:val="0"/>
        <w:autoSpaceDN w:val="0"/>
        <w:adjustRightInd w:val="0"/>
      </w:pPr>
      <w:r w:rsidRPr="00F35723">
        <w:t>za partije 2 i 3- duža stabilnost radnih reagenasa</w:t>
      </w:r>
    </w:p>
    <w:p w:rsidR="005830CE" w:rsidRPr="00F35723" w:rsidRDefault="005830CE" w:rsidP="00F35723">
      <w:pPr>
        <w:autoSpaceDE w:val="0"/>
        <w:autoSpaceDN w:val="0"/>
        <w:adjustRightInd w:val="0"/>
      </w:pPr>
      <w:r w:rsidRPr="00F35723">
        <w:t>za partiju 5- veća troškovna ekonomičnost</w:t>
      </w:r>
    </w:p>
    <w:p w:rsidR="005830CE" w:rsidRPr="00F35723" w:rsidRDefault="005830CE" w:rsidP="00F35723">
      <w:pPr>
        <w:autoSpaceDE w:val="0"/>
        <w:autoSpaceDN w:val="0"/>
        <w:adjustRightInd w:val="0"/>
      </w:pPr>
      <w:r w:rsidRPr="00F35723">
        <w:t>za partiju 6-manje pakovanje</w:t>
      </w:r>
    </w:p>
    <w:p w:rsidR="005830CE" w:rsidRPr="00F35723" w:rsidRDefault="005830CE" w:rsidP="00F35723">
      <w:pPr>
        <w:autoSpaceDE w:val="0"/>
        <w:autoSpaceDN w:val="0"/>
        <w:adjustRightInd w:val="0"/>
        <w:rPr>
          <w:lang w:val="sr-Latn-CS"/>
        </w:rPr>
      </w:pPr>
      <w:r w:rsidRPr="00F35723">
        <w:t>za partiju 4, 7, 9, 10 i 11</w:t>
      </w:r>
      <w:r w:rsidRPr="00F35723">
        <w:rPr>
          <w:b/>
          <w:bCs/>
        </w:rPr>
        <w:t xml:space="preserve">- </w:t>
      </w:r>
      <w:r w:rsidRPr="00F35723">
        <w:t>niža cena</w:t>
      </w:r>
    </w:p>
    <w:p w:rsidR="005830CE" w:rsidRPr="00F35723" w:rsidRDefault="005830CE" w:rsidP="00F35723">
      <w:pPr>
        <w:autoSpaceDE w:val="0"/>
        <w:autoSpaceDN w:val="0"/>
        <w:adjustRightInd w:val="0"/>
        <w:rPr>
          <w:lang w:val="sr-Latn-CS"/>
        </w:rPr>
      </w:pPr>
      <w:r w:rsidRPr="00F35723">
        <w:t>za partiju 1</w:t>
      </w:r>
      <w:r w:rsidRPr="00F35723">
        <w:rPr>
          <w:lang w:val="sr-Latn-CS"/>
        </w:rPr>
        <w:t>7</w:t>
      </w:r>
      <w:r w:rsidRPr="00F35723">
        <w:rPr>
          <w:b/>
          <w:bCs/>
        </w:rPr>
        <w:t xml:space="preserve">- </w:t>
      </w:r>
      <w:r w:rsidRPr="00F35723">
        <w:rPr>
          <w:lang w:val="sr-Latn-CS"/>
        </w:rPr>
        <w:t>brže dostavljanje izveštaja nakon obrađene kontrole</w:t>
      </w:r>
    </w:p>
    <w:p w:rsidR="005830CE" w:rsidRPr="00F35723" w:rsidRDefault="005830CE" w:rsidP="00F35723">
      <w:pPr>
        <w:autoSpaceDE w:val="0"/>
        <w:autoSpaceDN w:val="0"/>
        <w:adjustRightInd w:val="0"/>
        <w:rPr>
          <w:lang w:val="sr-Latn-CS"/>
        </w:rPr>
      </w:pPr>
    </w:p>
    <w:p w:rsidR="005830CE" w:rsidRDefault="005830CE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Default="005830CE" w:rsidP="00162C92">
      <w:pPr>
        <w:pStyle w:val="Heading3"/>
        <w:jc w:val="left"/>
        <w:rPr>
          <w:sz w:val="24"/>
          <w:szCs w:val="24"/>
        </w:rPr>
      </w:pPr>
    </w:p>
    <w:p w:rsidR="005830CE" w:rsidRDefault="005830CE" w:rsidP="00E40B34">
      <w:pPr>
        <w:rPr>
          <w:lang w:val="sl-SI"/>
        </w:rPr>
      </w:pPr>
    </w:p>
    <w:p w:rsidR="005830CE" w:rsidRDefault="005830CE" w:rsidP="00E40B34">
      <w:pPr>
        <w:rPr>
          <w:lang w:val="sl-SI"/>
        </w:rPr>
      </w:pPr>
    </w:p>
    <w:p w:rsidR="005830CE" w:rsidRDefault="005830CE" w:rsidP="00E40B34">
      <w:pPr>
        <w:rPr>
          <w:lang w:val="sl-SI"/>
        </w:rPr>
      </w:pPr>
    </w:p>
    <w:p w:rsidR="005830CE" w:rsidRDefault="005830CE" w:rsidP="00E40B34">
      <w:pPr>
        <w:rPr>
          <w:lang w:val="sl-SI"/>
        </w:rPr>
      </w:pPr>
    </w:p>
    <w:p w:rsidR="005830CE" w:rsidRDefault="005830CE" w:rsidP="00E40B34">
      <w:pPr>
        <w:rPr>
          <w:lang w:val="sl-SI"/>
        </w:rPr>
      </w:pPr>
    </w:p>
    <w:p w:rsidR="005830CE" w:rsidRPr="00E40B34" w:rsidRDefault="005830CE" w:rsidP="00E40B34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Pr="007A7D61" w:rsidRDefault="005830CE" w:rsidP="00162C92">
      <w:pPr>
        <w:rPr>
          <w:lang w:val="sl-SI"/>
        </w:rPr>
      </w:pPr>
    </w:p>
    <w:p w:rsidR="005830CE" w:rsidRPr="007A7D61" w:rsidRDefault="005830CE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5830CE" w:rsidRPr="007A7D61" w:rsidRDefault="005830CE" w:rsidP="00162C92">
      <w:pPr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5830CE" w:rsidRPr="007A7D61" w:rsidRDefault="005830CE" w:rsidP="00162C92">
      <w:pPr>
        <w:jc w:val="both"/>
        <w:rPr>
          <w:b/>
          <w:bCs/>
          <w:lang w:val="sl-SI"/>
        </w:rPr>
      </w:pPr>
    </w:p>
    <w:p w:rsidR="005830CE" w:rsidRPr="007A7D61" w:rsidRDefault="005830CE" w:rsidP="00162C92">
      <w:pPr>
        <w:jc w:val="both"/>
        <w:rPr>
          <w:b/>
          <w:bCs/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1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u w:val="single"/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5830CE" w:rsidRPr="007A7D61" w:rsidRDefault="005830C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5830CE" w:rsidRPr="007A7D61" w:rsidRDefault="005830CE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5830CE" w:rsidRPr="00A373DE" w:rsidRDefault="005830CE" w:rsidP="00162C92">
      <w:pPr>
        <w:jc w:val="both"/>
        <w:rPr>
          <w:color w:val="FF0000"/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pStyle w:val="BodyText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rPr>
          <w:b/>
          <w:bCs/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A373DE" w:rsidRDefault="005830CE" w:rsidP="00A373DE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5830CE" w:rsidRPr="007A7D61" w:rsidRDefault="005830CE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5830CE" w:rsidRPr="007A7D61" w:rsidRDefault="005830CE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5830CE" w:rsidRPr="007A7D61" w:rsidRDefault="005830CE" w:rsidP="00162C92">
      <w:pPr>
        <w:pStyle w:val="BodyText"/>
        <w:rPr>
          <w:lang w:val="sl-SI"/>
        </w:rPr>
      </w:pPr>
    </w:p>
    <w:p w:rsidR="005830CE" w:rsidRPr="007A7D61" w:rsidRDefault="005830CE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5830CE" w:rsidRPr="007A7D61" w:rsidRDefault="005830CE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5830CE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5830CE" w:rsidRPr="007A7D61" w:rsidRDefault="005830CE" w:rsidP="00E40B34">
      <w:pPr>
        <w:jc w:val="both"/>
        <w:rPr>
          <w:lang w:val="sr-Latn-CS"/>
        </w:rPr>
      </w:pPr>
      <w:r w:rsidRPr="007A7D61">
        <w:t>5) važeće dozvole</w:t>
      </w:r>
    </w:p>
    <w:p w:rsidR="005830CE" w:rsidRPr="007A7D61" w:rsidRDefault="005830CE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5830CE" w:rsidRPr="00E40B34" w:rsidRDefault="005830CE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5830CE" w:rsidRPr="003447B1" w:rsidRDefault="005830CE" w:rsidP="00F35723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3447B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Shodno članu 79 stav 4 i 5 Zakona o javnim nabavkama ponuđač nije dužan da dostavlja dokaze koji su javno dostupni na internet stranicama nadležnih organa, ali je potrebno da u ponudi navede internet stranicu na kojoj su traženi podaci javno dostupni.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otvaranja ponuda, u skladu sa zakonom.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5830CE" w:rsidRDefault="005830CE" w:rsidP="003447B1">
      <w:pPr>
        <w:pStyle w:val="wyq110---naslov-clana"/>
        <w:jc w:val="left"/>
        <w:rPr>
          <w:rFonts w:ascii="Times New Roman" w:hAnsi="Times New Roman" w:cs="Times New Roman"/>
          <w:lang w:val="sl-SI"/>
        </w:rPr>
      </w:pPr>
    </w:p>
    <w:p w:rsidR="005830CE" w:rsidRPr="007A7D61" w:rsidRDefault="005830CE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5830CE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5830CE" w:rsidRPr="007A7D61" w:rsidRDefault="005830CE" w:rsidP="00E40B34">
      <w:pPr>
        <w:jc w:val="both"/>
        <w:rPr>
          <w:lang w:val="sr-Latn-CS"/>
        </w:rPr>
      </w:pPr>
      <w:r w:rsidRPr="007A7D61">
        <w:t>5) važeće dozvole</w:t>
      </w:r>
    </w:p>
    <w:p w:rsidR="005830CE" w:rsidRPr="007A7D61" w:rsidRDefault="005830CE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5830CE" w:rsidRPr="00E40B34" w:rsidRDefault="005830CE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5830CE" w:rsidRPr="003447B1" w:rsidRDefault="005830CE" w:rsidP="003447B1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l-SI"/>
        </w:rPr>
      </w:pPr>
      <w:r w:rsidRPr="003447B1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Shodno članu 79 stav 4 i 5 Zakona o javnim nabavkama ponuđač nije dužan da dostavlja dokaze koji su javno dostupni na internet stranicama nadležnih organa, ali je potrebno da u ponudi navede internet stranicu na kojoj su traženi podaci javno dostupni.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30CE" w:rsidRPr="007A7D61" w:rsidRDefault="005830CE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5830CE" w:rsidRPr="007A7D61" w:rsidRDefault="005830CE" w:rsidP="002F7C0D">
      <w:pPr>
        <w:jc w:val="both"/>
      </w:pPr>
    </w:p>
    <w:p w:rsidR="005830CE" w:rsidRPr="007A7D61" w:rsidRDefault="005830CE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5830CE" w:rsidRPr="007A7D61" w:rsidRDefault="005830CE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5830CE" w:rsidRPr="007A7D61" w:rsidRDefault="005830CE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5830CE" w:rsidRPr="007A7D61" w:rsidRDefault="005830CE" w:rsidP="002F7C0D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b/>
          <w:bCs/>
          <w:lang w:val="sl-SI"/>
        </w:rPr>
      </w:pPr>
    </w:p>
    <w:p w:rsidR="005830CE" w:rsidRDefault="005830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5830CE" w:rsidRDefault="005830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5830CE" w:rsidRDefault="005830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5830CE" w:rsidRDefault="005830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5830CE" w:rsidRDefault="005830CE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5830CE" w:rsidRDefault="005830CE" w:rsidP="00A104C6">
      <w:pPr>
        <w:rPr>
          <w:lang w:val="sl-SI"/>
        </w:rPr>
      </w:pPr>
    </w:p>
    <w:p w:rsidR="005830CE" w:rsidRPr="00A104C6" w:rsidRDefault="005830CE" w:rsidP="00A104C6">
      <w:pPr>
        <w:rPr>
          <w:lang w:val="sl-SI"/>
        </w:rPr>
      </w:pPr>
    </w:p>
    <w:p w:rsidR="005830CE" w:rsidRPr="007A7D61" w:rsidRDefault="005830CE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5830CE" w:rsidRPr="007A7D61" w:rsidRDefault="005830C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5830CE" w:rsidRPr="007A7D61" w:rsidRDefault="005830CE" w:rsidP="00162C92">
      <w:pPr>
        <w:pStyle w:val="BodyText"/>
        <w:jc w:val="left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rPr>
          <w:color w:val="FF0000"/>
          <w:lang w:val="pl-PL"/>
        </w:rPr>
      </w:pPr>
    </w:p>
    <w:p w:rsidR="005830CE" w:rsidRPr="007A7D61" w:rsidRDefault="005830CE" w:rsidP="00162C92">
      <w:pPr>
        <w:pStyle w:val="BodyText"/>
        <w:rPr>
          <w:color w:val="FF0000"/>
          <w:lang w:val="pl-PL"/>
        </w:rPr>
      </w:pPr>
    </w:p>
    <w:p w:rsidR="005830CE" w:rsidRPr="004062BC" w:rsidRDefault="005830CE" w:rsidP="00162C92">
      <w:pPr>
        <w:pStyle w:val="BodyText"/>
        <w:rPr>
          <w:lang w:val="pl-PL"/>
        </w:rPr>
      </w:pPr>
    </w:p>
    <w:p w:rsidR="005830CE" w:rsidRPr="00967C70" w:rsidRDefault="005830CE" w:rsidP="00967C70">
      <w:pPr>
        <w:pStyle w:val="BodyText"/>
        <w:numPr>
          <w:ilvl w:val="0"/>
          <w:numId w:val="6"/>
        </w:numPr>
        <w:rPr>
          <w:lang w:val="pl-PL"/>
        </w:rPr>
      </w:pPr>
      <w:r w:rsidRPr="007E1F1A">
        <w:rPr>
          <w:lang w:val="pl-PL"/>
        </w:rPr>
        <w:t xml:space="preserve">da ponuđač raspolaže dovoljnim finansijskim kapacitetom </w:t>
      </w:r>
    </w:p>
    <w:p w:rsidR="005830CE" w:rsidRPr="004062BC" w:rsidRDefault="005830CE" w:rsidP="00CD687F">
      <w:pPr>
        <w:pStyle w:val="BodyText"/>
        <w:numPr>
          <w:ilvl w:val="0"/>
          <w:numId w:val="6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>
        <w:rPr>
          <w:lang w:val="pl-PL"/>
        </w:rPr>
        <w:t>dokazima o kvalitetu</w:t>
      </w:r>
    </w:p>
    <w:p w:rsidR="005830CE" w:rsidRPr="007A7D61" w:rsidRDefault="005830CE" w:rsidP="00162C92">
      <w:pPr>
        <w:jc w:val="both"/>
        <w:rPr>
          <w:lang w:val="sr-Latn-CS"/>
        </w:rPr>
      </w:pPr>
    </w:p>
    <w:p w:rsidR="005830CE" w:rsidRPr="007A7D61" w:rsidRDefault="005830CE" w:rsidP="00162C92">
      <w:pPr>
        <w:jc w:val="both"/>
        <w:rPr>
          <w:lang w:val="sr-Latn-CS"/>
        </w:rPr>
      </w:pPr>
    </w:p>
    <w:p w:rsidR="005830CE" w:rsidRPr="007A7D61" w:rsidRDefault="005830CE" w:rsidP="00162C92">
      <w:pPr>
        <w:jc w:val="both"/>
        <w:rPr>
          <w:lang w:val="sr-Latn-CS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</w:p>
    <w:p w:rsidR="005830CE" w:rsidRPr="007A7D61" w:rsidRDefault="005830CE" w:rsidP="003E63EF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Default="005830CE" w:rsidP="00162C92">
      <w:pPr>
        <w:pStyle w:val="BodyText"/>
        <w:rPr>
          <w:b/>
          <w:bCs/>
          <w:lang w:val="sl-SI"/>
        </w:rPr>
      </w:pPr>
    </w:p>
    <w:p w:rsidR="005830CE" w:rsidRPr="007A7D61" w:rsidRDefault="005830CE" w:rsidP="007D2112">
      <w:pPr>
        <w:pStyle w:val="BodyText"/>
        <w:rPr>
          <w:b/>
          <w:bCs/>
          <w:lang w:val="sl-SI"/>
        </w:rPr>
      </w:pPr>
    </w:p>
    <w:p w:rsidR="005830CE" w:rsidRPr="007A7D61" w:rsidRDefault="005830CE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5830CE" w:rsidRPr="007A7D61" w:rsidRDefault="005830CE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5830CE" w:rsidRPr="007A7D61" w:rsidRDefault="005830CE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5830CE" w:rsidRPr="007A7D61" w:rsidRDefault="005830CE" w:rsidP="00162C92">
      <w:pPr>
        <w:pStyle w:val="BodyText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numPr>
          <w:ilvl w:val="0"/>
          <w:numId w:val="7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5830CE" w:rsidRPr="00F050C2" w:rsidRDefault="005830CE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5830CE" w:rsidRPr="005D19D6" w:rsidRDefault="005830CE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5830CE" w:rsidRDefault="005830CE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5830CE" w:rsidRPr="001765DA" w:rsidRDefault="005830CE" w:rsidP="00CD687F">
      <w:pPr>
        <w:jc w:val="both"/>
        <w:rPr>
          <w:lang w:val="sr-Latn-CS"/>
        </w:rPr>
      </w:pPr>
    </w:p>
    <w:p w:rsidR="005830CE" w:rsidRPr="00C73896" w:rsidRDefault="005830CE" w:rsidP="00C73896">
      <w:pPr>
        <w:pStyle w:val="BodyText"/>
        <w:ind w:firstLine="720"/>
        <w:rPr>
          <w:lang w:val="pl-PL"/>
        </w:rPr>
      </w:pPr>
      <w:r>
        <w:rPr>
          <w:lang w:val="pl-PL"/>
        </w:rPr>
        <w:t>2. d</w:t>
      </w:r>
      <w:r w:rsidRPr="004062BC">
        <w:rPr>
          <w:lang w:val="pl-PL"/>
        </w:rPr>
        <w:t>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 w:rsidRPr="00561C07">
        <w:rPr>
          <w:b/>
          <w:bCs/>
          <w:lang w:val="pl-PL"/>
        </w:rPr>
        <w:t>dokazima o kvalitetu</w:t>
      </w:r>
      <w:r>
        <w:rPr>
          <w:lang w:val="pl-PL"/>
        </w:rPr>
        <w:t xml:space="preserve"> se dokazuje dostavljanjem </w:t>
      </w:r>
    </w:p>
    <w:p w:rsidR="005830CE" w:rsidRPr="00F35723" w:rsidRDefault="005830CE" w:rsidP="00F050C2">
      <w:pPr>
        <w:jc w:val="both"/>
        <w:rPr>
          <w:lang w:val="sl-SI"/>
        </w:rPr>
      </w:pPr>
    </w:p>
    <w:p w:rsidR="005830CE" w:rsidRPr="00F35723" w:rsidRDefault="005830CE" w:rsidP="00F35723">
      <w:r w:rsidRPr="00F35723">
        <w:t>Za partij</w:t>
      </w:r>
      <w:r w:rsidRPr="00F35723">
        <w:rPr>
          <w:lang w:val="sr-Latn-CS"/>
        </w:rPr>
        <w:t>e</w:t>
      </w:r>
      <w:r w:rsidRPr="00F35723">
        <w:t xml:space="preserve"> 1</w:t>
      </w:r>
      <w:r w:rsidRPr="00F35723">
        <w:rPr>
          <w:lang w:val="sr-Latn-CS"/>
        </w:rPr>
        <w:t>, 3 i 17</w:t>
      </w:r>
      <w:r w:rsidRPr="00F35723">
        <w:t xml:space="preserve"> je potrebno dostaviti uputstvo i spisak analita i metoda za kalibraciju </w:t>
      </w:r>
      <w:r w:rsidRPr="00F35723">
        <w:rPr>
          <w:lang w:val="sr-Latn-CS"/>
        </w:rPr>
        <w:t>i</w:t>
      </w:r>
      <w:r w:rsidRPr="00F35723">
        <w:t xml:space="preserve"> kontrolu kao dokaz o vrsti analiza i metoda koje se mogu kalibrisati i kontrolisati ponuđenim kalibratorom i kontrolnim serumom</w:t>
      </w:r>
      <w:r w:rsidRPr="00F35723">
        <w:rPr>
          <w:lang w:val="sr-Latn-CS"/>
        </w:rPr>
        <w:t xml:space="preserve">, </w:t>
      </w:r>
      <w:r w:rsidRPr="00F35723">
        <w:t>ispunjenosti</w:t>
      </w:r>
      <w:r w:rsidRPr="00F35723">
        <w:rPr>
          <w:lang w:val="sr-Latn-CS"/>
        </w:rPr>
        <w:t xml:space="preserve"> kriterijuma iz tehničke specifikacije</w:t>
      </w:r>
      <w:r w:rsidRPr="00F35723">
        <w:t xml:space="preserve"> </w:t>
      </w:r>
      <w:r w:rsidRPr="00F35723">
        <w:rPr>
          <w:lang w:val="sr-Latn-CS"/>
        </w:rPr>
        <w:t xml:space="preserve">i </w:t>
      </w:r>
      <w:r w:rsidRPr="00F35723">
        <w:t>ostalih dodatnih uslova</w:t>
      </w:r>
      <w:r w:rsidRPr="00F35723">
        <w:rPr>
          <w:lang w:val="sr-Latn-CS"/>
        </w:rPr>
        <w:t>.</w:t>
      </w:r>
    </w:p>
    <w:p w:rsidR="005830CE" w:rsidRPr="00DA597F" w:rsidRDefault="005830CE" w:rsidP="00F35723">
      <w:pPr>
        <w:rPr>
          <w:lang w:val="sl-SI"/>
        </w:rPr>
      </w:pPr>
    </w:p>
    <w:p w:rsidR="005830CE" w:rsidRPr="00F35723" w:rsidRDefault="005830CE" w:rsidP="00F35723">
      <w:r w:rsidRPr="00F35723">
        <w:t>Za partije 2 i 3 je kao dokaz o ispunjenosti dodatnih uslova (tehničke specifikacije za biohemijske reagense) potrebno dostaviti uputstvo proizvođača.</w:t>
      </w:r>
    </w:p>
    <w:p w:rsidR="005830CE" w:rsidRPr="00FB0297" w:rsidRDefault="005830CE" w:rsidP="00F35723">
      <w:pPr>
        <w:spacing w:line="360" w:lineRule="auto"/>
        <w:rPr>
          <w:b/>
          <w:bCs/>
        </w:rPr>
      </w:pPr>
    </w:p>
    <w:p w:rsidR="005830CE" w:rsidRPr="00F70AB6" w:rsidRDefault="005830CE" w:rsidP="00F35723">
      <w:pPr>
        <w:spacing w:line="360" w:lineRule="auto"/>
      </w:pPr>
      <w:r w:rsidRPr="00F70AB6">
        <w:t>Za partije 4, 7,  9, 10 i 11</w:t>
      </w:r>
    </w:p>
    <w:p w:rsidR="005830CE" w:rsidRDefault="005830CE" w:rsidP="00F35723">
      <w:r>
        <w:t>-da su ovlašćeni servis proizvođača sa sertifikovanim serviserima za navedene aparate obučenim za pružanje usluge servisa, obuke i tehničke podrške korisniku; ugradnja originalnih rezervnih delova. Sertifikati izdati od strane proizvođača</w:t>
      </w:r>
    </w:p>
    <w:p w:rsidR="005830CE" w:rsidRDefault="005830CE" w:rsidP="00F35723"/>
    <w:p w:rsidR="005830CE" w:rsidRPr="003D7A64" w:rsidRDefault="005830CE" w:rsidP="00F35723"/>
    <w:p w:rsidR="005830CE" w:rsidRDefault="005830CE" w:rsidP="00F35723">
      <w:r>
        <w:t xml:space="preserve">Za partiju 5 je potrebno je dostaviti dokaz da je moguća aplikacija testova na aparat STAT FAX  303+ i </w:t>
      </w:r>
      <w:r w:rsidRPr="00FB0297">
        <w:t>uputstvo i</w:t>
      </w:r>
      <w:r>
        <w:t>z koga se vidi da je u pitanju kvantitativni test i iz koga se može izračunati troškovna ekonomičnost.</w:t>
      </w:r>
    </w:p>
    <w:p w:rsidR="005830CE" w:rsidRDefault="005830CE" w:rsidP="00F35723"/>
    <w:p w:rsidR="005830CE" w:rsidRDefault="005830CE" w:rsidP="00F35723">
      <w:pPr>
        <w:rPr>
          <w:color w:val="FF0000"/>
          <w:lang w:val="sr-Latn-CS"/>
        </w:rPr>
      </w:pPr>
      <w:r>
        <w:t xml:space="preserve">Za partiju 6 je potrebno dostaviti </w:t>
      </w:r>
      <w:r w:rsidRPr="00FB0297">
        <w:t>uputstvo</w:t>
      </w:r>
      <w:r>
        <w:t xml:space="preserve"> o postojanju</w:t>
      </w:r>
      <w:r w:rsidRPr="00967247">
        <w:t xml:space="preserve"> </w:t>
      </w:r>
      <w:r>
        <w:t>zaštite od interferencije askorbinske kiseline na poljima za glukozu i krv.</w:t>
      </w:r>
      <w:r w:rsidRPr="0084369C">
        <w:rPr>
          <w:color w:val="FF0000"/>
        </w:rPr>
        <w:t xml:space="preserve"> </w:t>
      </w:r>
    </w:p>
    <w:p w:rsidR="005830CE" w:rsidRPr="00FB0297" w:rsidRDefault="005830CE" w:rsidP="00F35723">
      <w:pPr>
        <w:rPr>
          <w:lang w:val="sr-Latn-CS"/>
        </w:rPr>
      </w:pPr>
    </w:p>
    <w:p w:rsidR="005830CE" w:rsidRDefault="005830CE" w:rsidP="00F35723">
      <w:r>
        <w:t xml:space="preserve">Za partiju 7 je potrebno dostaviti </w:t>
      </w:r>
      <w:r w:rsidRPr="00FB0297">
        <w:t>dokumen</w:t>
      </w:r>
      <w:r>
        <w:t xml:space="preserve">t kojim se potvrđuje da </w:t>
      </w:r>
      <w:r w:rsidRPr="002C2D3D">
        <w:t>Reagent SnapPak za analizator 9180</w:t>
      </w:r>
      <w:r>
        <w:t xml:space="preserve"> ima sigurnosni čip.</w:t>
      </w:r>
    </w:p>
    <w:p w:rsidR="005830CE" w:rsidRDefault="005830CE" w:rsidP="00F35723"/>
    <w:p w:rsidR="005830CE" w:rsidRDefault="005830CE" w:rsidP="00F35723">
      <w:r>
        <w:t xml:space="preserve">Za partiju 12 je potrebno dostaviti dokaz (npr. </w:t>
      </w:r>
      <w:r w:rsidRPr="00FB0297">
        <w:t>specifikaciju</w:t>
      </w:r>
      <w:r w:rsidRPr="0084369C">
        <w:rPr>
          <w:color w:val="FF0000"/>
        </w:rPr>
        <w:t xml:space="preserve"> </w:t>
      </w:r>
      <w:r>
        <w:t>proizvođača) da je reagens u skladu sa standardima</w:t>
      </w:r>
      <w:r w:rsidRPr="00C556C1">
        <w:t xml:space="preserve"> </w:t>
      </w:r>
      <w:r>
        <w:t xml:space="preserve">ISO i/ili Evropske farmakopeje. </w:t>
      </w:r>
    </w:p>
    <w:p w:rsidR="005830CE" w:rsidRDefault="005830CE" w:rsidP="00F35723"/>
    <w:p w:rsidR="005830CE" w:rsidRDefault="005830CE" w:rsidP="00F35723">
      <w:r>
        <w:t>Za partiju 13 je potrebno dostaviti dokument (</w:t>
      </w:r>
      <w:r w:rsidRPr="00FB0297">
        <w:t>specifikaciju ili sl</w:t>
      </w:r>
      <w:r>
        <w:t>.) kojim se potvrđuje da  je u pitanju bor silikatno staklo A klase za graduisano posuđe i zadovoljava standard 3585.</w:t>
      </w:r>
    </w:p>
    <w:p w:rsidR="005830CE" w:rsidRDefault="005830CE" w:rsidP="00F35723"/>
    <w:p w:rsidR="005830CE" w:rsidRDefault="005830CE" w:rsidP="00F35723">
      <w:r>
        <w:t xml:space="preserve">Za partiju 15 je potrebno dostaviti </w:t>
      </w:r>
      <w:r w:rsidRPr="00FB0297">
        <w:t>uputstvo za</w:t>
      </w:r>
      <w:r>
        <w:t xml:space="preserve"> test kao dokaz o vrsti uzorka koji se može analizirati, zapremini potrebnog uzorka, osetljivosti i specifičnosti testa.</w:t>
      </w:r>
    </w:p>
    <w:p w:rsidR="005830CE" w:rsidRDefault="005830CE" w:rsidP="00F35723"/>
    <w:p w:rsidR="005830CE" w:rsidRPr="007D2112" w:rsidRDefault="005830CE" w:rsidP="00F050C2">
      <w:pPr>
        <w:jc w:val="both"/>
      </w:pPr>
    </w:p>
    <w:p w:rsidR="005830CE" w:rsidRDefault="005830CE" w:rsidP="00F050C2">
      <w:pPr>
        <w:jc w:val="both"/>
        <w:rPr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5830CE" w:rsidRPr="007A7D61" w:rsidRDefault="005830CE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5830CE" w:rsidRPr="007A7D61" w:rsidRDefault="005830CE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5830CE" w:rsidRDefault="005830CE" w:rsidP="003525BA">
      <w:pPr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162C92">
      <w:pPr>
        <w:ind w:firstLine="720"/>
        <w:jc w:val="both"/>
        <w:rPr>
          <w:lang w:val="sr-Latn-CS"/>
        </w:rPr>
      </w:pPr>
    </w:p>
    <w:p w:rsidR="005830CE" w:rsidRDefault="005830CE" w:rsidP="00F35723">
      <w:pPr>
        <w:jc w:val="both"/>
        <w:rPr>
          <w:lang w:val="sr-Latn-CS"/>
        </w:rPr>
      </w:pPr>
    </w:p>
    <w:p w:rsidR="005830CE" w:rsidRPr="0094114F" w:rsidRDefault="005830CE" w:rsidP="00162C92">
      <w:pPr>
        <w:ind w:firstLine="720"/>
        <w:jc w:val="both"/>
        <w:rPr>
          <w:lang w:val="sr-Latn-CS"/>
        </w:rPr>
      </w:pPr>
    </w:p>
    <w:p w:rsidR="005830CE" w:rsidRPr="00F75F15" w:rsidRDefault="005830CE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5830CE" w:rsidRDefault="005830CE" w:rsidP="00162C92">
      <w:pPr>
        <w:pStyle w:val="Heading2"/>
        <w:ind w:left="708" w:firstLine="708"/>
      </w:pPr>
    </w:p>
    <w:p w:rsidR="005830CE" w:rsidRPr="007A7D61" w:rsidRDefault="005830CE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5830CE" w:rsidRPr="007A7D61" w:rsidRDefault="005830CE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1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>odi postupak javne nabavke br</w:t>
      </w:r>
      <w:r w:rsidRPr="00DD4972">
        <w:rPr>
          <w:b/>
          <w:bCs/>
          <w:lang w:val="sl-SI"/>
        </w:rPr>
        <w:t>. 1/2015</w:t>
      </w:r>
      <w:r w:rsidRPr="007A7D61">
        <w:rPr>
          <w:lang w:val="sl-SI"/>
        </w:rPr>
        <w:t>, koji će se sprovesti u otvorenom postupku.</w:t>
      </w:r>
    </w:p>
    <w:p w:rsidR="005830CE" w:rsidRPr="007A7D61" w:rsidRDefault="005830CE" w:rsidP="00162C92">
      <w:pPr>
        <w:ind w:firstLine="720"/>
        <w:jc w:val="both"/>
        <w:rPr>
          <w:b/>
          <w:bCs/>
          <w:lang w:val="sr-Latn-CS"/>
        </w:rPr>
      </w:pPr>
    </w:p>
    <w:p w:rsidR="005830CE" w:rsidRPr="007A7D61" w:rsidRDefault="005830CE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5830CE" w:rsidRPr="007A7D61" w:rsidRDefault="005830CE" w:rsidP="00162C92">
      <w:pPr>
        <w:ind w:left="360" w:firstLine="348"/>
        <w:jc w:val="both"/>
        <w:rPr>
          <w:b/>
          <w:bCs/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5830CE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5830CE" w:rsidRPr="007A7D61" w:rsidRDefault="005830CE" w:rsidP="00F35723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učešće u postupku, koji su navedeni u konkursnoj dokumentaciji u delu OBAVEZNI USLOVI ZA UČEŠĆE, određenih članom 77. Zakona o javnim nabavkama</w:t>
      </w:r>
    </w:p>
    <w:p w:rsidR="005830CE" w:rsidRPr="007A7D61" w:rsidRDefault="005830CE" w:rsidP="00F35723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učešće u postupku, koji su navedeni u konkursnoj dokumentaciji u delu DODATNI USLOVI ZA UČEŠĆE, određenih članom 77. Zakona o javnim nabavkama</w:t>
      </w:r>
    </w:p>
    <w:p w:rsidR="005830CE" w:rsidRPr="007A7D61" w:rsidRDefault="005830CE" w:rsidP="00F35723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  mora biti popunjen  (popunjen obrazac ponude znači popuniti sva prazna polja određena za upis podataka), čitko, bez precrtavanja, brisanja i dopisivanja, overen i potpisan od strane odgovornog (ovlašćenog) lica ponuđača.</w:t>
      </w:r>
    </w:p>
    <w:p w:rsidR="005830CE" w:rsidRPr="007A7D61" w:rsidRDefault="005830CE" w:rsidP="00F35723">
      <w:pPr>
        <w:numPr>
          <w:ilvl w:val="0"/>
          <w:numId w:val="4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cene (popunjen, potpisan i overen pečatom),</w:t>
      </w:r>
    </w:p>
    <w:p w:rsidR="005830CE" w:rsidRPr="00C129B2" w:rsidRDefault="005830CE" w:rsidP="00F35723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>OBRAZAC 3  -  Pismena izjava o prihvatanju</w:t>
      </w:r>
      <w:r w:rsidRPr="00A37BB5">
        <w:rPr>
          <w:lang w:val="sl-SI"/>
        </w:rPr>
        <w:t xml:space="preserve"> uslova utvrđenih konkursnom </w:t>
      </w:r>
      <w:r w:rsidRPr="00C129B2">
        <w:rPr>
          <w:lang w:val="sl-SI"/>
        </w:rPr>
        <w:t xml:space="preserve">dokumentacijom u celosti </w:t>
      </w:r>
      <w:r w:rsidRPr="00C129B2">
        <w:rPr>
          <w:rFonts w:eastAsia="TimesNewRomanPSMT"/>
          <w:lang w:val="sr-Latn-CS"/>
        </w:rPr>
        <w:t>(popunjen,</w:t>
      </w:r>
      <w:r w:rsidRPr="00C129B2">
        <w:rPr>
          <w:lang w:val="sl-SI"/>
        </w:rPr>
        <w:t xml:space="preserve"> potpisan od strane odgovornog (ovlašćenog) lica ponuđača</w:t>
      </w:r>
      <w:r w:rsidRPr="00C129B2">
        <w:rPr>
          <w:rFonts w:eastAsia="TimesNewRomanPSMT"/>
          <w:lang w:val="sr-Latn-CS"/>
        </w:rPr>
        <w:t xml:space="preserve"> i pečatom overen).</w:t>
      </w:r>
    </w:p>
    <w:p w:rsidR="005830CE" w:rsidRDefault="005830CE" w:rsidP="00F35723">
      <w:pPr>
        <w:ind w:left="720" w:hanging="360"/>
        <w:jc w:val="both"/>
        <w:rPr>
          <w:rFonts w:eastAsia="TimesNewRomanPSMT"/>
          <w:lang w:val="sr-Latn-CS"/>
        </w:rPr>
      </w:pPr>
      <w:r>
        <w:rPr>
          <w:lang w:val="sl-SI"/>
        </w:rPr>
        <w:t>6)</w:t>
      </w:r>
      <w:r>
        <w:rPr>
          <w:lang w:val="sl-SI"/>
        </w:rPr>
        <w:tab/>
        <w:t>OBRAZAC 4</w:t>
      </w:r>
      <w:r w:rsidRPr="00C67051">
        <w:rPr>
          <w:lang w:val="sl-SI"/>
        </w:rPr>
        <w:t xml:space="preserve"> – o</w:t>
      </w:r>
      <w:r w:rsidRPr="00C67051">
        <w:rPr>
          <w:lang w:val="sr-Latn-CS"/>
        </w:rPr>
        <w:t>pšti podaci o ponuđaču koji je učesnik u zajedničkoj ponudi</w:t>
      </w:r>
      <w:r w:rsidRPr="00C67051">
        <w:rPr>
          <w:lang w:val="sl-SI"/>
        </w:rPr>
        <w:t xml:space="preserve"> </w:t>
      </w:r>
      <w:r w:rsidRPr="00C67051">
        <w:rPr>
          <w:rFonts w:eastAsia="TimesNewRomanPSMT"/>
          <w:lang w:val="sr-Latn-CS"/>
        </w:rPr>
        <w:t>(popunjen, potpisan i pečatom overen).</w:t>
      </w:r>
    </w:p>
    <w:p w:rsidR="005830CE" w:rsidRDefault="005830CE" w:rsidP="00F35723">
      <w:pPr>
        <w:ind w:left="720" w:hanging="360"/>
        <w:jc w:val="both"/>
        <w:rPr>
          <w:rFonts w:eastAsia="TimesNewRomanPSMT"/>
          <w:lang w:val="sr-Latn-CS"/>
        </w:rPr>
      </w:pPr>
      <w:r>
        <w:rPr>
          <w:lang w:val="sl-SI"/>
        </w:rPr>
        <w:t xml:space="preserve">     - </w:t>
      </w:r>
      <w:r w:rsidRPr="00C67051">
        <w:rPr>
          <w:lang w:val="sl-SI"/>
        </w:rPr>
        <w:t>slučaju podnošenja zajedničke ponude – sve dokaze, obrasce i priloge, kako je navedeno u delu ovog Uputstva pod nazivom Zajednička ponuda</w:t>
      </w:r>
    </w:p>
    <w:p w:rsidR="005830CE" w:rsidRDefault="005830CE" w:rsidP="00F35723">
      <w:pPr>
        <w:ind w:left="720" w:hanging="360"/>
        <w:jc w:val="both"/>
        <w:rPr>
          <w:lang w:val="sl-SI"/>
        </w:rPr>
      </w:pPr>
      <w:r>
        <w:rPr>
          <w:rFonts w:eastAsia="TimesNewRomanPSMT"/>
          <w:lang w:val="sr-Latn-CS"/>
        </w:rPr>
        <w:t xml:space="preserve"> 7)</w:t>
      </w:r>
      <w:r>
        <w:rPr>
          <w:lang w:val="sl-SI"/>
        </w:rPr>
        <w:tab/>
        <w:t xml:space="preserve">OBRAZAC 5 - </w:t>
      </w:r>
      <w:r w:rsidRPr="002F27BF">
        <w:rPr>
          <w:lang w:val="sl-SI"/>
        </w:rPr>
        <w:t xml:space="preserve">Izjava ponuđača o </w:t>
      </w:r>
      <w:r w:rsidRPr="0079319D">
        <w:rPr>
          <w:lang w:val="sl-SI"/>
        </w:rPr>
        <w:t>dos</w:t>
      </w:r>
      <w:r>
        <w:rPr>
          <w:lang w:val="sl-SI"/>
        </w:rPr>
        <w:t>tavljanju BLANKO MENICE za dobro izvršenje posla, prilikom zaključenja ugovora, potpisanu i overenu</w:t>
      </w:r>
      <w:r w:rsidRPr="000354B5">
        <w:rPr>
          <w:lang w:val="sl-SI"/>
        </w:rPr>
        <w:t xml:space="preserve"> </w:t>
      </w:r>
    </w:p>
    <w:p w:rsidR="005830CE" w:rsidRDefault="005830CE" w:rsidP="005544F0">
      <w:pPr>
        <w:numPr>
          <w:ilvl w:val="0"/>
          <w:numId w:val="13"/>
        </w:numPr>
        <w:jc w:val="both"/>
        <w:rPr>
          <w:lang w:val="sl-SI"/>
        </w:rPr>
      </w:pPr>
      <w:r>
        <w:rPr>
          <w:lang w:val="sl-SI"/>
        </w:rPr>
        <w:t xml:space="preserve">OBRAZAC 6 - obrazac izjave o nezavisnoj ponudi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popunjen, potpisan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  <w:r>
        <w:rPr>
          <w:lang w:val="sl-SI"/>
        </w:rPr>
        <w:t xml:space="preserve"> </w:t>
      </w:r>
    </w:p>
    <w:p w:rsidR="005830CE" w:rsidRDefault="005830CE" w:rsidP="00F35723">
      <w:pPr>
        <w:jc w:val="both"/>
        <w:rPr>
          <w:lang w:val="sl-SI"/>
        </w:rPr>
      </w:pPr>
      <w:r>
        <w:rPr>
          <w:lang w:val="sl-SI"/>
        </w:rPr>
        <w:t xml:space="preserve">      9)   OBRAZAC 7 - </w:t>
      </w:r>
      <w:r w:rsidRPr="009B1FE2">
        <w:rPr>
          <w:lang w:val="sl-SI"/>
        </w:rPr>
        <w:t>Izjava ponuđača o učešću podizvođača</w:t>
      </w:r>
    </w:p>
    <w:p w:rsidR="005830CE" w:rsidRDefault="005830CE" w:rsidP="00F35723">
      <w:pPr>
        <w:jc w:val="both"/>
        <w:rPr>
          <w:lang w:val="sl-SI"/>
        </w:rPr>
      </w:pPr>
    </w:p>
    <w:p w:rsidR="005830CE" w:rsidRDefault="005830CE" w:rsidP="00F35723">
      <w:pPr>
        <w:jc w:val="both"/>
        <w:rPr>
          <w:lang w:val="sl-SI"/>
        </w:rPr>
      </w:pPr>
      <w:r>
        <w:rPr>
          <w:lang w:val="sl-SI"/>
        </w:rPr>
        <w:t xml:space="preserve">      10)   OBRAZAC 8</w:t>
      </w:r>
      <w:r w:rsidRPr="009B1FE2">
        <w:rPr>
          <w:lang w:val="sl-SI"/>
        </w:rPr>
        <w:t xml:space="preserve"> – Opšti podaci o podizvođačima</w:t>
      </w:r>
    </w:p>
    <w:p w:rsidR="005830CE" w:rsidRDefault="005830CE" w:rsidP="00F35723">
      <w:pPr>
        <w:jc w:val="both"/>
        <w:rPr>
          <w:lang w:val="sl-SI"/>
        </w:rPr>
      </w:pPr>
    </w:p>
    <w:p w:rsidR="005830CE" w:rsidRDefault="005830CE" w:rsidP="00F35723">
      <w:pPr>
        <w:jc w:val="both"/>
        <w:rPr>
          <w:lang w:val="sl-SI"/>
        </w:rPr>
      </w:pPr>
      <w:r>
        <w:rPr>
          <w:lang w:val="sl-SI"/>
        </w:rPr>
        <w:t xml:space="preserve">       11) OBRAZAC 9 -  </w:t>
      </w:r>
      <w:r w:rsidRPr="009B1FE2">
        <w:rPr>
          <w:lang w:val="sl-SI"/>
        </w:rPr>
        <w:t>Izjava ponuđača da će se pridržavati propisa i mera zaštite na radu</w:t>
      </w:r>
      <w:r>
        <w:rPr>
          <w:rFonts w:eastAsia="TimesNewRomanPSMT"/>
          <w:lang w:val="sr-Latn-CS"/>
        </w:rPr>
        <w:t>(popunjen, potpisan i pečatom overen).</w:t>
      </w:r>
      <w:r>
        <w:rPr>
          <w:lang w:val="sl-SI"/>
        </w:rPr>
        <w:t xml:space="preserve"> </w:t>
      </w:r>
    </w:p>
    <w:p w:rsidR="005830CE" w:rsidRDefault="005830CE" w:rsidP="00F35723">
      <w:pPr>
        <w:pStyle w:val="ListParagraph"/>
        <w:rPr>
          <w:color w:val="FF0000"/>
          <w:lang w:val="sl-SI"/>
        </w:rPr>
      </w:pPr>
    </w:p>
    <w:p w:rsidR="005830CE" w:rsidRPr="00D81CF9" w:rsidRDefault="005830CE" w:rsidP="005544F0">
      <w:pPr>
        <w:pStyle w:val="ListParagraph"/>
        <w:ind w:left="540"/>
        <w:rPr>
          <w:lang w:val="sl-SI"/>
        </w:rPr>
      </w:pPr>
      <w:r>
        <w:rPr>
          <w:lang w:val="sl-SI"/>
        </w:rPr>
        <w:t>12)OBRAZAC 10 – Obrazac troškova pripreme ponude</w:t>
      </w:r>
    </w:p>
    <w:p w:rsidR="005830CE" w:rsidRPr="007A7D61" w:rsidRDefault="005830CE" w:rsidP="00F35723">
      <w:pPr>
        <w:jc w:val="both"/>
        <w:rPr>
          <w:lang w:val="sl-SI"/>
        </w:rPr>
      </w:pPr>
    </w:p>
    <w:p w:rsidR="005830CE" w:rsidRPr="003B5770" w:rsidRDefault="005830CE" w:rsidP="005544F0">
      <w:pPr>
        <w:numPr>
          <w:ilvl w:val="0"/>
          <w:numId w:val="14"/>
        </w:numPr>
        <w:jc w:val="both"/>
        <w:rPr>
          <w:b/>
          <w:bCs/>
          <w:lang w:val="sl-SI"/>
        </w:rPr>
      </w:pPr>
      <w:r w:rsidRPr="003B5770">
        <w:rPr>
          <w:lang w:val="sl-SI"/>
        </w:rPr>
        <w:t>Model ugovora</w:t>
      </w:r>
    </w:p>
    <w:p w:rsidR="005830CE" w:rsidRPr="00445592" w:rsidRDefault="005830CE" w:rsidP="00564938">
      <w:pPr>
        <w:ind w:left="735"/>
        <w:rPr>
          <w:color w:val="FF0000"/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</w:t>
      </w:r>
      <w:r>
        <w:rPr>
          <w:lang w:val="sl-SI"/>
        </w:rPr>
        <w:t>rascima iz konkursne dokumentacije.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5830CE" w:rsidRPr="007A7D61" w:rsidRDefault="005830CE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5830CE" w:rsidRPr="007A7D61" w:rsidRDefault="005830C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5830CE" w:rsidRDefault="005830CE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5830CE" w:rsidRDefault="005830CE" w:rsidP="005D4544">
      <w:pPr>
        <w:ind w:firstLine="708"/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je oblikovana po partijama, tako da svaka partija čini posebnu celinu. Ponuđač može da podnese ponudu za jednu ili više partija.</w:t>
      </w:r>
    </w:p>
    <w:p w:rsidR="005830CE" w:rsidRPr="00076C3A" w:rsidRDefault="005830CE" w:rsidP="005D4544">
      <w:pPr>
        <w:ind w:firstLine="708"/>
        <w:jc w:val="both"/>
        <w:rPr>
          <w:lang w:val="sr-Latn-CS"/>
        </w:rPr>
      </w:pPr>
      <w:r w:rsidRPr="00F23971">
        <w:t xml:space="preserve"> </w:t>
      </w:r>
      <w:r>
        <w:t>Ponu</w:t>
      </w:r>
      <w:r>
        <w:rPr>
          <w:lang w:val="sr-Latn-CS"/>
        </w:rPr>
        <w:t>đ</w:t>
      </w:r>
      <w:r>
        <w:t xml:space="preserve">ač je dužan da navede </w:t>
      </w:r>
      <w:r>
        <w:rPr>
          <w:lang w:val="sl-SI"/>
        </w:rPr>
        <w:t xml:space="preserve">pojedinačnu </w:t>
      </w:r>
      <w:r>
        <w:t xml:space="preserve">cenu </w:t>
      </w:r>
      <w:r>
        <w:rPr>
          <w:lang w:val="sl-SI"/>
        </w:rPr>
        <w:t>po jedinici mere za svaku poziciju iz jedne partije i ukupnu vrednost partije</w:t>
      </w:r>
      <w:r>
        <w:rPr>
          <w:lang w:val="sr-Latn-CS"/>
        </w:rPr>
        <w:t>. Ponuda mora da obuhvati celokupnu partiju.</w:t>
      </w:r>
    </w:p>
    <w:p w:rsidR="005830CE" w:rsidRPr="007A7D61" w:rsidRDefault="005830CE" w:rsidP="00162C92">
      <w:pPr>
        <w:ind w:firstLine="720"/>
        <w:jc w:val="both"/>
        <w:rPr>
          <w:b/>
          <w:bCs/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5830CE" w:rsidRPr="007A7D61" w:rsidRDefault="005830C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5830CE" w:rsidRPr="007A7D61" w:rsidRDefault="005830CE" w:rsidP="00162C92">
      <w:pPr>
        <w:ind w:firstLine="720"/>
        <w:jc w:val="both"/>
        <w:rPr>
          <w:b/>
          <w:bCs/>
          <w:lang w:val="sl-SI"/>
        </w:rPr>
      </w:pPr>
    </w:p>
    <w:p w:rsidR="005830CE" w:rsidRPr="007A7D61" w:rsidRDefault="005830CE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5830CE" w:rsidRDefault="005830CE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5830CE" w:rsidRDefault="005830CE" w:rsidP="005E3A86">
      <w:pPr>
        <w:ind w:firstLine="720"/>
        <w:jc w:val="both"/>
        <w:rPr>
          <w:lang w:val="sr-Latn-CS"/>
        </w:rPr>
      </w:pPr>
    </w:p>
    <w:p w:rsidR="005830CE" w:rsidRPr="009B1FE2" w:rsidRDefault="005830CE" w:rsidP="00F35723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5830CE" w:rsidRDefault="005830CE" w:rsidP="00F35723">
      <w:pPr>
        <w:ind w:firstLine="720"/>
        <w:jc w:val="both"/>
        <w:rPr>
          <w:b/>
          <w:bCs/>
          <w:lang w:val="sr-Latn-CS"/>
        </w:rPr>
      </w:pPr>
    </w:p>
    <w:p w:rsidR="005830CE" w:rsidRPr="007A422E" w:rsidRDefault="005830CE" w:rsidP="00F35723">
      <w:pPr>
        <w:ind w:firstLine="720"/>
        <w:jc w:val="both"/>
        <w:rPr>
          <w:b/>
          <w:bCs/>
          <w:lang w:val="sr-Latn-CS"/>
        </w:rPr>
      </w:pPr>
      <w:r w:rsidRPr="007A422E">
        <w:rPr>
          <w:b/>
          <w:bCs/>
          <w:lang w:val="sr-Latn-CS"/>
        </w:rPr>
        <w:t>U slučaju angažovanja podizvođača ponuđač u celini odgovara za izvršenje nabavke.</w:t>
      </w:r>
    </w:p>
    <w:p w:rsidR="005830CE" w:rsidRDefault="005830CE" w:rsidP="00F35723">
      <w:pPr>
        <w:ind w:firstLine="720"/>
        <w:jc w:val="both"/>
        <w:rPr>
          <w:lang w:val="sl-SI"/>
        </w:rPr>
      </w:pPr>
    </w:p>
    <w:p w:rsidR="005830CE" w:rsidRPr="009B1FE2" w:rsidRDefault="005830CE" w:rsidP="00F35723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5830CE" w:rsidRPr="009B1FE2" w:rsidRDefault="005830CE" w:rsidP="00F35723">
      <w:pPr>
        <w:numPr>
          <w:ilvl w:val="0"/>
          <w:numId w:val="12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5830CE" w:rsidRPr="009B1FE2" w:rsidRDefault="005830CE" w:rsidP="00F35723">
      <w:pPr>
        <w:numPr>
          <w:ilvl w:val="0"/>
          <w:numId w:val="12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5830CE" w:rsidRPr="009B1FE2" w:rsidRDefault="005830CE" w:rsidP="00F35723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5830CE" w:rsidRPr="009B1FE2" w:rsidRDefault="005830CE" w:rsidP="00F35723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5830CE" w:rsidRPr="009B1FE2" w:rsidRDefault="005830CE" w:rsidP="00F35723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5830CE" w:rsidRPr="009B1FE2" w:rsidRDefault="005830CE" w:rsidP="00F35723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5830CE" w:rsidRPr="009B1FE2" w:rsidRDefault="005830CE" w:rsidP="00F35723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5830CE" w:rsidRDefault="005830CE" w:rsidP="00F35723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5830CE" w:rsidRPr="005544F0" w:rsidRDefault="005830CE" w:rsidP="005544F0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5830CE" w:rsidRPr="00F92446" w:rsidRDefault="005830CE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5830CE" w:rsidRPr="00F92446" w:rsidRDefault="005830CE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5830CE" w:rsidRPr="007A7D61" w:rsidRDefault="005830CE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5830CE" w:rsidRPr="007A7D61" w:rsidRDefault="005830CE" w:rsidP="00162C92">
      <w:pPr>
        <w:ind w:firstLine="708"/>
        <w:jc w:val="both"/>
        <w:rPr>
          <w:b/>
          <w:bCs/>
          <w:lang w:val="sl-SI"/>
        </w:rPr>
      </w:pPr>
    </w:p>
    <w:p w:rsidR="005830CE" w:rsidRPr="007A7D61" w:rsidRDefault="005830C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5830CE" w:rsidRPr="007A7D61" w:rsidRDefault="005830CE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5830CE" w:rsidRPr="007A7D61" w:rsidRDefault="005830CE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5830CE" w:rsidRPr="007A7D61" w:rsidRDefault="005830CE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5830CE" w:rsidRDefault="005830CE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5830CE" w:rsidRDefault="005830CE" w:rsidP="00F35723">
      <w:pPr>
        <w:rPr>
          <w:lang w:val="sl-SI"/>
        </w:rPr>
      </w:pPr>
    </w:p>
    <w:p w:rsidR="005830CE" w:rsidRPr="00F35723" w:rsidRDefault="005830CE" w:rsidP="00F35723">
      <w:pPr>
        <w:rPr>
          <w:lang w:val="sl-SI"/>
        </w:rPr>
      </w:pPr>
    </w:p>
    <w:p w:rsidR="005830CE" w:rsidRDefault="005830CE" w:rsidP="00162C92">
      <w:pPr>
        <w:jc w:val="both"/>
        <w:rPr>
          <w:lang w:val="sl-SI"/>
        </w:rPr>
      </w:pPr>
    </w:p>
    <w:p w:rsidR="005830CE" w:rsidRDefault="005830CE" w:rsidP="00162C92">
      <w:pPr>
        <w:jc w:val="both"/>
        <w:rPr>
          <w:lang w:val="sl-SI"/>
        </w:rPr>
      </w:pPr>
    </w:p>
    <w:p w:rsidR="005830CE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jc w:val="both"/>
        <w:rPr>
          <w:lang w:val="sl-SI"/>
        </w:rPr>
      </w:pPr>
    </w:p>
    <w:p w:rsidR="005830CE" w:rsidRPr="007A7D61" w:rsidRDefault="005830C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5830CE" w:rsidRPr="007A7D61" w:rsidRDefault="005830CE" w:rsidP="00162C92">
      <w:pPr>
        <w:jc w:val="both"/>
        <w:rPr>
          <w:b/>
          <w:bCs/>
          <w:color w:val="FF0000"/>
          <w:lang w:val="sl-SI"/>
        </w:rPr>
      </w:pPr>
    </w:p>
    <w:p w:rsidR="005830CE" w:rsidRDefault="005830CE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5830CE" w:rsidRPr="002E3B98" w:rsidRDefault="005830CE" w:rsidP="00D952D3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5830CE" w:rsidRDefault="005830CE" w:rsidP="00D952D3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5830CE" w:rsidRDefault="005830CE" w:rsidP="00D952D3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5830CE" w:rsidRDefault="005830CE" w:rsidP="00D952D3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5830CE" w:rsidRDefault="005830CE" w:rsidP="00D952D3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5830CE" w:rsidRDefault="005830CE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5830CE" w:rsidRDefault="005830CE" w:rsidP="00D952D3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5830CE" w:rsidRPr="00BB7650" w:rsidRDefault="005830CE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5830CE" w:rsidRPr="00BB7650" w:rsidRDefault="005830CE" w:rsidP="00DC24BB">
      <w:pPr>
        <w:jc w:val="both"/>
        <w:rPr>
          <w:b/>
          <w:bCs/>
          <w:lang w:val="sl-SI"/>
        </w:rPr>
      </w:pPr>
    </w:p>
    <w:p w:rsidR="005830CE" w:rsidRPr="007A7D61" w:rsidRDefault="005830C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5830CE" w:rsidRPr="007A7D61" w:rsidRDefault="005830CE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5830CE" w:rsidRPr="007A7D61" w:rsidRDefault="005830CE" w:rsidP="00162C92">
      <w:pPr>
        <w:ind w:firstLine="708"/>
        <w:jc w:val="both"/>
        <w:rPr>
          <w:lang w:val="sl-SI"/>
        </w:rPr>
      </w:pPr>
    </w:p>
    <w:p w:rsidR="005830CE" w:rsidRPr="007A7D61" w:rsidRDefault="005830CE" w:rsidP="008B5668">
      <w:pPr>
        <w:ind w:left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14. </w:t>
      </w:r>
      <w:r w:rsidRPr="007A7D61">
        <w:rPr>
          <w:b/>
          <w:bCs/>
          <w:lang w:val="sl-SI"/>
        </w:rPr>
        <w:t>Traženje dodatnih informacija ili pojašnjenja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5830CE" w:rsidRPr="007A7D61" w:rsidRDefault="005830CE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5830CE" w:rsidRDefault="005830CE" w:rsidP="00162C92">
      <w:pPr>
        <w:ind w:firstLine="708"/>
        <w:jc w:val="both"/>
        <w:rPr>
          <w:b/>
          <w:bCs/>
          <w:lang w:val="sl-SI"/>
        </w:rPr>
      </w:pPr>
    </w:p>
    <w:p w:rsidR="005830CE" w:rsidRPr="007A7D61" w:rsidRDefault="005830CE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5830CE" w:rsidRPr="007A7D61" w:rsidRDefault="005830CE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5830CE" w:rsidRPr="007A7D61" w:rsidRDefault="005830CE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5830CE" w:rsidRDefault="005830CE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5830CE" w:rsidRPr="008F1F77" w:rsidRDefault="005830CE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>16.</w:t>
      </w:r>
      <w:r w:rsidRPr="008F1F77">
        <w:rPr>
          <w:b/>
          <w:bCs/>
          <w:lang w:val="sl-SI"/>
        </w:rPr>
        <w:t>Kriterijumi za ocenjivanje ponuda</w:t>
      </w:r>
    </w:p>
    <w:p w:rsidR="005830CE" w:rsidRPr="00C41819" w:rsidRDefault="005830CE" w:rsidP="00E4626A">
      <w:pPr>
        <w:jc w:val="center"/>
        <w:rPr>
          <w:b/>
          <w:bCs/>
          <w:lang w:val="sl-SI"/>
        </w:rPr>
      </w:pPr>
    </w:p>
    <w:p w:rsidR="005830CE" w:rsidRDefault="005830CE" w:rsidP="003467DC">
      <w:pPr>
        <w:jc w:val="both"/>
        <w:rPr>
          <w:lang w:val="sl-SI"/>
        </w:rPr>
      </w:pPr>
      <w:r>
        <w:rPr>
          <w:lang w:val="sl-SI"/>
        </w:rPr>
        <w:t>Ocenjivanje i  rangiranje ponuda po</w:t>
      </w:r>
      <w:r w:rsidRPr="00E4626A">
        <w:rPr>
          <w:lang w:val="sl-SI"/>
        </w:rPr>
        <w:t xml:space="preserve"> partijama</w:t>
      </w:r>
      <w:r w:rsidRPr="007E1F1A">
        <w:rPr>
          <w:color w:val="FF0000"/>
          <w:lang w:val="sl-SI"/>
        </w:rPr>
        <w:t xml:space="preserve"> </w:t>
      </w:r>
      <w:r>
        <w:rPr>
          <w:lang w:val="sl-SI"/>
        </w:rPr>
        <w:t>zasnivaće se na elementima koji su, kao i relativni značaj svakog od njih (ponder) utvrđeni na sledeći način:</w:t>
      </w:r>
    </w:p>
    <w:p w:rsidR="005830CE" w:rsidRDefault="005830CE" w:rsidP="003467DC">
      <w:pPr>
        <w:rPr>
          <w:lang w:val="sl-SI"/>
        </w:rPr>
      </w:pPr>
      <w:r>
        <w:rPr>
          <w:lang w:val="sl-SI"/>
        </w:rPr>
        <w:tab/>
      </w:r>
    </w:p>
    <w:p w:rsidR="005830CE" w:rsidRDefault="005830CE" w:rsidP="003A5556">
      <w:pPr>
        <w:jc w:val="both"/>
        <w:rPr>
          <w:lang w:val="sl-SI"/>
        </w:rPr>
      </w:pPr>
      <w:r>
        <w:rPr>
          <w:lang w:val="sl-SI"/>
        </w:rPr>
        <w:t>Ocenjivanje i  rangiranje ponuda po partijama zasnivaće se na elementima koji su, kao i relativni značaj svakog od njih (ponder) utvrđeni na sledeći način:</w:t>
      </w:r>
    </w:p>
    <w:p w:rsidR="005830CE" w:rsidRDefault="005830CE" w:rsidP="003A5556">
      <w:pPr>
        <w:rPr>
          <w:lang w:val="sr-Latn-CS"/>
        </w:rPr>
      </w:pPr>
      <w:r>
        <w:rPr>
          <w:lang w:val="sl-SI"/>
        </w:rPr>
        <w:tab/>
      </w:r>
    </w:p>
    <w:p w:rsidR="005830CE" w:rsidRPr="0084369C" w:rsidRDefault="005830CE" w:rsidP="003A5556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>za partij</w:t>
      </w:r>
      <w:r>
        <w:rPr>
          <w:b/>
          <w:bCs/>
        </w:rPr>
        <w:t xml:space="preserve">e 1, </w:t>
      </w:r>
      <w:r w:rsidRPr="005B4032">
        <w:rPr>
          <w:b/>
          <w:bCs/>
        </w:rPr>
        <w:t>2</w:t>
      </w:r>
      <w:r>
        <w:rPr>
          <w:b/>
          <w:bCs/>
        </w:rPr>
        <w:t xml:space="preserve">, 3, 6, 8, 12 ,13, 14, 15, 16 i 17 najniže ponuđena cena </w:t>
      </w:r>
    </w:p>
    <w:p w:rsidR="005830CE" w:rsidRPr="00D902FF" w:rsidRDefault="005830CE" w:rsidP="003A5556">
      <w:pPr>
        <w:spacing w:line="360" w:lineRule="auto"/>
      </w:pPr>
      <w:r>
        <w:t>Cena                                                                                                                do 100 bodova</w:t>
      </w:r>
    </w:p>
    <w:p w:rsidR="005830CE" w:rsidRPr="007D2112" w:rsidRDefault="005830CE" w:rsidP="003A5556">
      <w:pPr>
        <w:spacing w:line="360" w:lineRule="auto"/>
        <w:rPr>
          <w:b/>
          <w:bCs/>
        </w:rPr>
      </w:pPr>
      <w:r w:rsidRPr="005B4032">
        <w:rPr>
          <w:b/>
          <w:bCs/>
        </w:rPr>
        <w:t>-</w:t>
      </w:r>
      <w:r>
        <w:rPr>
          <w:b/>
          <w:bCs/>
        </w:rPr>
        <w:t xml:space="preserve"> </w:t>
      </w:r>
      <w:r w:rsidRPr="005B4032">
        <w:rPr>
          <w:b/>
          <w:bCs/>
        </w:rPr>
        <w:t xml:space="preserve">za partiju </w:t>
      </w:r>
      <w:r>
        <w:rPr>
          <w:b/>
          <w:bCs/>
        </w:rPr>
        <w:t>4, 7, 9, 10 i 11 ekonomski najpovoljnija ponuda</w:t>
      </w:r>
    </w:p>
    <w:p w:rsidR="005830CE" w:rsidRDefault="005830CE" w:rsidP="003A5556">
      <w:pPr>
        <w:spacing w:line="360" w:lineRule="auto"/>
      </w:pPr>
      <w:r>
        <w:t>Cena                                                                                                                 do 30 bodova</w:t>
      </w:r>
    </w:p>
    <w:p w:rsidR="005830CE" w:rsidRPr="00D902FF" w:rsidRDefault="005830CE" w:rsidP="003A5556">
      <w:pPr>
        <w:spacing w:line="360" w:lineRule="auto"/>
      </w:pPr>
      <w:r w:rsidRPr="00E4626A">
        <w:t>Mogućnost tehničke podrške, servisa i rezervnih delova</w:t>
      </w:r>
      <w:r>
        <w:t xml:space="preserve">                                do 70 bodova</w:t>
      </w:r>
    </w:p>
    <w:p w:rsidR="005830CE" w:rsidRPr="007D2112" w:rsidRDefault="005830CE" w:rsidP="003A5556">
      <w:pPr>
        <w:spacing w:line="360" w:lineRule="auto"/>
        <w:rPr>
          <w:b/>
          <w:bCs/>
        </w:rPr>
      </w:pPr>
      <w:r w:rsidRPr="002C18B3">
        <w:rPr>
          <w:b/>
          <w:bCs/>
        </w:rPr>
        <w:t>-</w:t>
      </w:r>
      <w:r>
        <w:rPr>
          <w:b/>
          <w:bCs/>
        </w:rPr>
        <w:t xml:space="preserve"> za partiju 5</w:t>
      </w:r>
      <w:r w:rsidRPr="0084369C">
        <w:rPr>
          <w:b/>
          <w:bCs/>
        </w:rPr>
        <w:t xml:space="preserve"> </w:t>
      </w:r>
      <w:r>
        <w:rPr>
          <w:b/>
          <w:bCs/>
        </w:rPr>
        <w:t>ekonomski najpovoljnija ponuda</w:t>
      </w:r>
    </w:p>
    <w:p w:rsidR="005830CE" w:rsidRDefault="005830CE" w:rsidP="003A5556">
      <w:pPr>
        <w:spacing w:line="360" w:lineRule="auto"/>
      </w:pPr>
      <w:r>
        <w:t>C</w:t>
      </w:r>
      <w:r w:rsidRPr="002C18B3">
        <w:t>ena</w:t>
      </w:r>
      <w:r>
        <w:t xml:space="preserve">                                                                                                                  do 40 bodova</w:t>
      </w:r>
    </w:p>
    <w:p w:rsidR="005830CE" w:rsidRDefault="005830CE" w:rsidP="003A5556">
      <w:pPr>
        <w:spacing w:line="360" w:lineRule="auto"/>
      </w:pPr>
      <w:r>
        <w:t>Troškovna ekonomičnost                                                                                do 60  bodova</w:t>
      </w:r>
    </w:p>
    <w:p w:rsidR="005830CE" w:rsidRDefault="005830CE" w:rsidP="003A5556"/>
    <w:p w:rsidR="005830CE" w:rsidRPr="00E4626A" w:rsidRDefault="005830CE" w:rsidP="003A5556">
      <w:pPr>
        <w:rPr>
          <w:b/>
          <w:bCs/>
        </w:rPr>
      </w:pPr>
      <w:r w:rsidRPr="0032479F">
        <w:rPr>
          <w:b/>
          <w:bCs/>
        </w:rPr>
        <w:t>KRITERIJUMI ZA OCENJIVANJE</w:t>
      </w:r>
    </w:p>
    <w:p w:rsidR="005830CE" w:rsidRDefault="005830CE" w:rsidP="003A5556">
      <w:r>
        <w:t xml:space="preserve">CENA: </w:t>
      </w:r>
    </w:p>
    <w:p w:rsidR="005830CE" w:rsidRDefault="005830CE" w:rsidP="003A5556">
      <w:r>
        <w:tab/>
        <w:t xml:space="preserve">    najniža cena</w:t>
      </w:r>
    </w:p>
    <w:p w:rsidR="005830CE" w:rsidRDefault="005830CE" w:rsidP="003A5556">
      <w:r>
        <w:tab/>
        <w:t>_______________</w:t>
      </w:r>
      <w:r>
        <w:tab/>
        <w:t>X  maksimalan broj bodova</w:t>
      </w:r>
    </w:p>
    <w:p w:rsidR="005830CE" w:rsidRDefault="005830CE" w:rsidP="003A5556">
      <w:r>
        <w:tab/>
        <w:t xml:space="preserve">   ponuđena cena</w:t>
      </w:r>
    </w:p>
    <w:p w:rsidR="005830CE" w:rsidRDefault="005830CE" w:rsidP="003A5556"/>
    <w:p w:rsidR="005830CE" w:rsidRDefault="005830CE" w:rsidP="003A5556"/>
    <w:p w:rsidR="005830CE" w:rsidRPr="00F35723" w:rsidRDefault="005830CE" w:rsidP="003A5556">
      <w:pPr>
        <w:rPr>
          <w:b/>
          <w:bCs/>
        </w:rPr>
      </w:pPr>
      <w:r w:rsidRPr="00F35723">
        <w:rPr>
          <w:b/>
          <w:bCs/>
        </w:rPr>
        <w:t>TROŠKOVNA EKONOMIČNOST:</w:t>
      </w:r>
    </w:p>
    <w:p w:rsidR="005830CE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</w:p>
    <w:p w:rsidR="005830CE" w:rsidRPr="003A5556" w:rsidRDefault="005830CE" w:rsidP="003467DC">
      <w:r>
        <w:t>Broj uzoraka koji mogu da se urade iz jednog pakovanja reagensa, ako se postavlja cela ploča X 0,625</w:t>
      </w:r>
    </w:p>
    <w:p w:rsidR="005830CE" w:rsidRPr="007A7D61" w:rsidRDefault="005830CE" w:rsidP="00162C92">
      <w:pPr>
        <w:ind w:firstLine="720"/>
        <w:jc w:val="both"/>
        <w:rPr>
          <w:b/>
          <w:bCs/>
          <w:lang w:val="sl-SI"/>
        </w:rPr>
      </w:pPr>
    </w:p>
    <w:p w:rsidR="005830CE" w:rsidRDefault="005830CE" w:rsidP="003A5556">
      <w:pPr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17.</w:t>
      </w: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5830CE" w:rsidRPr="007A7D61" w:rsidRDefault="005830CE" w:rsidP="003A5556">
      <w:pPr>
        <w:jc w:val="both"/>
        <w:rPr>
          <w:b/>
          <w:bCs/>
          <w:lang w:val="sr-Latn-CS"/>
        </w:rPr>
      </w:pPr>
    </w:p>
    <w:p w:rsidR="005830CE" w:rsidRPr="009E5011" w:rsidRDefault="005830CE" w:rsidP="007E1F1A">
      <w:pPr>
        <w:autoSpaceDE w:val="0"/>
        <w:autoSpaceDN w:val="0"/>
        <w:adjustRightInd w:val="0"/>
        <w:ind w:firstLine="708"/>
      </w:pPr>
      <w:r w:rsidRPr="009E5011">
        <w:t>Ukoliko, nakon izvršenog ponderisanja, dve ili više ponuda imaju jednak broj pondera, ili</w:t>
      </w:r>
    </w:p>
    <w:p w:rsidR="005830CE" w:rsidRPr="009E5011" w:rsidRDefault="005830CE" w:rsidP="007E1F1A">
      <w:pPr>
        <w:autoSpaceDE w:val="0"/>
        <w:autoSpaceDN w:val="0"/>
        <w:adjustRightInd w:val="0"/>
      </w:pPr>
      <w:r w:rsidRPr="009E5011">
        <w:t>istu ponuđenu cenu, element kriterijuma na osnovu kojeg će se dodeliti ugovor,</w:t>
      </w:r>
    </w:p>
    <w:p w:rsidR="005830CE" w:rsidRDefault="005830CE" w:rsidP="007E1F1A">
      <w:pPr>
        <w:autoSpaceDE w:val="0"/>
        <w:autoSpaceDN w:val="0"/>
        <w:adjustRightInd w:val="0"/>
      </w:pPr>
      <w:r w:rsidRPr="009E5011">
        <w:t>u smislu člana 84. stav 4. ZJN, biće veći broj pondera ostvarenih po osnovu elementa</w:t>
      </w:r>
    </w:p>
    <w:p w:rsidR="005830CE" w:rsidRDefault="005830CE" w:rsidP="007E1F1A">
      <w:pPr>
        <w:autoSpaceDE w:val="0"/>
        <w:autoSpaceDN w:val="0"/>
        <w:adjustRightInd w:val="0"/>
      </w:pPr>
    </w:p>
    <w:p w:rsidR="005830CE" w:rsidRPr="009E5011" w:rsidRDefault="005830CE" w:rsidP="003A5556">
      <w:pPr>
        <w:autoSpaceDE w:val="0"/>
        <w:autoSpaceDN w:val="0"/>
        <w:adjustRightInd w:val="0"/>
      </w:pPr>
      <w:r w:rsidRPr="009E5011">
        <w:t>Ukoliko, nakon izvršenog ponderisanja, dve ili više ponuda imaju jednak broj pondera, ili</w:t>
      </w:r>
    </w:p>
    <w:p w:rsidR="005830CE" w:rsidRPr="009E5011" w:rsidRDefault="005830CE" w:rsidP="003A5556">
      <w:pPr>
        <w:autoSpaceDE w:val="0"/>
        <w:autoSpaceDN w:val="0"/>
        <w:adjustRightInd w:val="0"/>
      </w:pPr>
      <w:r w:rsidRPr="009E5011">
        <w:t>istu ponuđenu cenu, element kriterijuma na osnovu kojeg će se dodeliti ugovor,</w:t>
      </w:r>
    </w:p>
    <w:p w:rsidR="005830CE" w:rsidRDefault="005830CE" w:rsidP="003A5556">
      <w:pPr>
        <w:autoSpaceDE w:val="0"/>
        <w:autoSpaceDN w:val="0"/>
        <w:adjustRightInd w:val="0"/>
      </w:pPr>
      <w:r w:rsidRPr="009E5011">
        <w:t>u smislu člana 84. stav 4. ZJN, biće veći broj pondera ostvarenih po osnovu elementa</w:t>
      </w:r>
    </w:p>
    <w:p w:rsidR="005830CE" w:rsidRPr="009E5011" w:rsidRDefault="005830CE" w:rsidP="003A5556">
      <w:pPr>
        <w:autoSpaceDE w:val="0"/>
        <w:autoSpaceDN w:val="0"/>
        <w:adjustRightInd w:val="0"/>
      </w:pPr>
    </w:p>
    <w:p w:rsidR="005830CE" w:rsidRPr="00F35723" w:rsidRDefault="005830CE" w:rsidP="003A5556">
      <w:pPr>
        <w:autoSpaceDE w:val="0"/>
        <w:autoSpaceDN w:val="0"/>
        <w:adjustRightInd w:val="0"/>
      </w:pPr>
      <w:r w:rsidRPr="00F35723">
        <w:t>za partiju 1-date vrednosti za Biosystems analizatore</w:t>
      </w:r>
    </w:p>
    <w:p w:rsidR="005830CE" w:rsidRPr="00F35723" w:rsidRDefault="005830CE" w:rsidP="003A5556">
      <w:pPr>
        <w:autoSpaceDE w:val="0"/>
        <w:autoSpaceDN w:val="0"/>
        <w:adjustRightInd w:val="0"/>
      </w:pPr>
      <w:r w:rsidRPr="00F35723">
        <w:t>za partije  8, 12, 13, 14 i 15</w:t>
      </w:r>
      <w:r w:rsidRPr="00F35723">
        <w:rPr>
          <w:lang w:val="sr-Latn-CS"/>
        </w:rPr>
        <w:t>,16</w:t>
      </w:r>
      <w:r w:rsidRPr="00F35723">
        <w:t>- kraći rok isporuke</w:t>
      </w:r>
    </w:p>
    <w:p w:rsidR="005830CE" w:rsidRPr="00F35723" w:rsidRDefault="005830CE" w:rsidP="003A5556">
      <w:pPr>
        <w:autoSpaceDE w:val="0"/>
        <w:autoSpaceDN w:val="0"/>
        <w:adjustRightInd w:val="0"/>
      </w:pPr>
      <w:r w:rsidRPr="00F35723">
        <w:t>za partije 2 i 3- duža stabilnost radnih reagenasa</w:t>
      </w:r>
    </w:p>
    <w:p w:rsidR="005830CE" w:rsidRPr="00F35723" w:rsidRDefault="005830CE" w:rsidP="003A5556">
      <w:pPr>
        <w:autoSpaceDE w:val="0"/>
        <w:autoSpaceDN w:val="0"/>
        <w:adjustRightInd w:val="0"/>
      </w:pPr>
      <w:r w:rsidRPr="00F35723">
        <w:t>za partiju 5- veća troškovna ekonomičnost</w:t>
      </w:r>
    </w:p>
    <w:p w:rsidR="005830CE" w:rsidRPr="00F35723" w:rsidRDefault="005830CE" w:rsidP="003A5556">
      <w:pPr>
        <w:autoSpaceDE w:val="0"/>
        <w:autoSpaceDN w:val="0"/>
        <w:adjustRightInd w:val="0"/>
      </w:pPr>
      <w:r w:rsidRPr="00F35723">
        <w:t>za partiju 6-manje pakovanje</w:t>
      </w:r>
    </w:p>
    <w:p w:rsidR="005830CE" w:rsidRPr="00F35723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F35723">
        <w:t>za partiju 4, 7, 9, 10 i 11</w:t>
      </w:r>
      <w:r w:rsidRPr="00F35723">
        <w:rPr>
          <w:b/>
          <w:bCs/>
        </w:rPr>
        <w:t xml:space="preserve">- </w:t>
      </w:r>
      <w:r w:rsidRPr="00F35723">
        <w:t>niža cena</w:t>
      </w:r>
    </w:p>
    <w:p w:rsidR="005830CE" w:rsidRPr="00F35723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F35723">
        <w:t>za partiju 1</w:t>
      </w:r>
      <w:r w:rsidRPr="00F35723">
        <w:rPr>
          <w:lang w:val="sr-Latn-CS"/>
        </w:rPr>
        <w:t>7</w:t>
      </w:r>
      <w:r w:rsidRPr="00F35723">
        <w:rPr>
          <w:b/>
          <w:bCs/>
        </w:rPr>
        <w:t xml:space="preserve">- </w:t>
      </w:r>
      <w:r w:rsidRPr="00F35723">
        <w:rPr>
          <w:lang w:val="sr-Latn-CS"/>
        </w:rPr>
        <w:t>brže dostavljanje izveštaja nakon obrađene kontrole</w:t>
      </w:r>
    </w:p>
    <w:p w:rsidR="005830CE" w:rsidRPr="00F35723" w:rsidRDefault="005830CE" w:rsidP="003A5556">
      <w:pPr>
        <w:autoSpaceDE w:val="0"/>
        <w:autoSpaceDN w:val="0"/>
        <w:adjustRightInd w:val="0"/>
        <w:rPr>
          <w:lang w:val="sr-Latn-CS"/>
        </w:rPr>
      </w:pPr>
    </w:p>
    <w:p w:rsidR="005830CE" w:rsidRDefault="005830CE" w:rsidP="007E1F1A">
      <w:pPr>
        <w:autoSpaceDE w:val="0"/>
        <w:autoSpaceDN w:val="0"/>
        <w:adjustRightInd w:val="0"/>
      </w:pPr>
    </w:p>
    <w:p w:rsidR="005830CE" w:rsidRDefault="005830CE" w:rsidP="007E1F1A">
      <w:pPr>
        <w:autoSpaceDE w:val="0"/>
        <w:autoSpaceDN w:val="0"/>
        <w:adjustRightInd w:val="0"/>
      </w:pPr>
    </w:p>
    <w:p w:rsidR="005830CE" w:rsidRPr="003A5556" w:rsidRDefault="005830CE" w:rsidP="007E1F1A">
      <w:pPr>
        <w:autoSpaceDE w:val="0"/>
        <w:autoSpaceDN w:val="0"/>
        <w:adjustRightInd w:val="0"/>
      </w:pPr>
    </w:p>
    <w:p w:rsidR="005830CE" w:rsidRPr="007A7D61" w:rsidRDefault="005830CE" w:rsidP="003A5556">
      <w:pPr>
        <w:ind w:left="708"/>
        <w:rPr>
          <w:b/>
          <w:bCs/>
          <w:lang w:val="sl-SI"/>
        </w:rPr>
      </w:pPr>
      <w:r>
        <w:rPr>
          <w:b/>
          <w:bCs/>
          <w:lang w:val="sl-SI"/>
        </w:rPr>
        <w:t>18.</w:t>
      </w: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5830CE" w:rsidRPr="007A7D61" w:rsidRDefault="005830CE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5830CE" w:rsidRPr="007A7D61" w:rsidRDefault="005830CE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5830CE" w:rsidRPr="007A7D61" w:rsidRDefault="005830CE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5830CE" w:rsidRPr="007A7D61" w:rsidRDefault="005830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5830CE" w:rsidRPr="007A7D61" w:rsidRDefault="005830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5830CE" w:rsidRPr="007A7D61" w:rsidRDefault="005830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5830CE" w:rsidRPr="007A7D61" w:rsidRDefault="005830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5830CE" w:rsidRPr="007A7D61" w:rsidRDefault="005830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5830CE" w:rsidRPr="007A7D61" w:rsidRDefault="005830CE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5830CE" w:rsidRPr="00E62D5B" w:rsidRDefault="005830CE" w:rsidP="00E62D5B">
      <w:pPr>
        <w:ind w:firstLine="720"/>
        <w:jc w:val="both"/>
        <w:rPr>
          <w:b/>
          <w:bCs/>
        </w:rPr>
      </w:pPr>
      <w:r w:rsidRPr="007A7D61">
        <w:t>O podnetom zahtevu za zaštitu prava naru</w:t>
      </w:r>
      <w:r>
        <w:t>č</w:t>
      </w:r>
      <w:r w:rsidRPr="007A7D61">
        <w:t>ilac obaveštava sve u</w:t>
      </w:r>
      <w:r>
        <w:t>č</w:t>
      </w:r>
      <w:r w:rsidRPr="007A7D61">
        <w:t xml:space="preserve">esnike u postupku javne nabavke, odnosno objavljuje obaveštenje o podnetom zahtevu na Portalu javnih nabavki, najkasnije u roku od dva dana od dana prijema zahteva za zaštitu prava. </w:t>
      </w:r>
    </w:p>
    <w:p w:rsidR="005830CE" w:rsidRPr="007A7D61" w:rsidRDefault="005830CE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5830CE" w:rsidRPr="007A7D61" w:rsidRDefault="005830CE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5830CE" w:rsidRPr="007A7D61" w:rsidRDefault="005830CE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5830CE" w:rsidRPr="007A7D61" w:rsidRDefault="005830CE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5830CE" w:rsidRPr="007A7D61" w:rsidRDefault="005830CE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5830CE" w:rsidRPr="007A7D61" w:rsidRDefault="005830CE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5830CE" w:rsidRPr="007A7D61" w:rsidRDefault="005830CE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5830CE" w:rsidRPr="007A7D61" w:rsidRDefault="005830CE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5830CE" w:rsidRPr="00D952D3" w:rsidRDefault="005830CE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lang w:val="sr-Latn-CS" w:eastAsia="en-US"/>
        </w:rPr>
        <w:t xml:space="preserve">poziv na broj: 50-016. </w:t>
      </w:r>
    </w:p>
    <w:p w:rsidR="005830CE" w:rsidRPr="007A7D61" w:rsidRDefault="005830CE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5830CE" w:rsidRPr="007A7D61" w:rsidRDefault="005830CE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ind w:left="4248" w:firstLine="72"/>
        <w:rPr>
          <w:lang w:val="sl-SI"/>
        </w:rPr>
      </w:pPr>
    </w:p>
    <w:p w:rsidR="005830CE" w:rsidRDefault="005830CE" w:rsidP="00162C92">
      <w:pPr>
        <w:jc w:val="both"/>
        <w:rPr>
          <w:lang w:val="sl-SI"/>
        </w:rPr>
      </w:pPr>
    </w:p>
    <w:p w:rsidR="005830CE" w:rsidRDefault="005830CE" w:rsidP="00162C92">
      <w:pPr>
        <w:jc w:val="both"/>
        <w:rPr>
          <w:lang w:val="sl-SI"/>
        </w:rPr>
      </w:pPr>
    </w:p>
    <w:p w:rsidR="005830CE" w:rsidRDefault="005830CE" w:rsidP="00162C92">
      <w:pPr>
        <w:jc w:val="both"/>
        <w:rPr>
          <w:lang w:val="sl-SI"/>
        </w:rPr>
      </w:pPr>
    </w:p>
    <w:p w:rsidR="005830CE" w:rsidRDefault="005830CE" w:rsidP="00AC42AA">
      <w:pPr>
        <w:tabs>
          <w:tab w:val="left" w:pos="8040"/>
        </w:tabs>
        <w:jc w:val="both"/>
        <w:rPr>
          <w:lang w:val="sl-SI"/>
        </w:rPr>
      </w:pPr>
    </w:p>
    <w:p w:rsidR="005830CE" w:rsidRPr="003467DC" w:rsidRDefault="005830CE" w:rsidP="00AC42AA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5830CE" w:rsidRPr="003467DC" w:rsidRDefault="005830CE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1</w:t>
      </w:r>
    </w:p>
    <w:p w:rsidR="005830CE" w:rsidRPr="003467DC" w:rsidRDefault="005830CE" w:rsidP="00162C92">
      <w:pPr>
        <w:jc w:val="both"/>
        <w:rPr>
          <w:lang w:val="sl-SI"/>
        </w:rPr>
      </w:pPr>
      <w:r w:rsidRPr="003467DC">
        <w:rPr>
          <w:lang w:val="sl-SI"/>
        </w:rPr>
        <w:t>-----------------------------------------------</w:t>
      </w:r>
    </w:p>
    <w:p w:rsidR="005830CE" w:rsidRPr="003467DC" w:rsidRDefault="005830CE" w:rsidP="00162C92">
      <w:pPr>
        <w:ind w:firstLine="708"/>
        <w:jc w:val="both"/>
      </w:pPr>
      <w:r w:rsidRPr="003467DC">
        <w:t xml:space="preserve">  (Naziv ponuđača)</w:t>
      </w:r>
    </w:p>
    <w:p w:rsidR="005830CE" w:rsidRPr="003467DC" w:rsidRDefault="005830CE" w:rsidP="00162C92">
      <w:pPr>
        <w:jc w:val="both"/>
      </w:pPr>
      <w:r w:rsidRPr="003467DC">
        <w:t>Br:__________________________</w:t>
      </w:r>
    </w:p>
    <w:p w:rsidR="005830CE" w:rsidRPr="003467DC" w:rsidRDefault="005830CE" w:rsidP="00162C92">
      <w:pPr>
        <w:jc w:val="both"/>
      </w:pPr>
      <w:r w:rsidRPr="003467DC">
        <w:t>Datum:_______________________</w:t>
      </w:r>
    </w:p>
    <w:p w:rsidR="005830CE" w:rsidRPr="003467DC" w:rsidRDefault="005830CE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5830CE" w:rsidRPr="003467DC" w:rsidRDefault="005830CE" w:rsidP="00162C92">
      <w:pPr>
        <w:pStyle w:val="Title"/>
        <w:rPr>
          <w:b w:val="0"/>
          <w:bCs w:val="0"/>
          <w:sz w:val="24"/>
          <w:szCs w:val="24"/>
        </w:rPr>
      </w:pPr>
      <w:r w:rsidRPr="003467DC">
        <w:rPr>
          <w:b w:val="0"/>
          <w:bCs w:val="0"/>
          <w:sz w:val="24"/>
          <w:szCs w:val="24"/>
        </w:rPr>
        <w:t>Obrazac</w:t>
      </w:r>
    </w:p>
    <w:p w:rsidR="005830CE" w:rsidRPr="003467DC" w:rsidRDefault="005830CE" w:rsidP="00162C92">
      <w:pPr>
        <w:pStyle w:val="Title"/>
        <w:rPr>
          <w:i/>
          <w:iCs/>
          <w:sz w:val="24"/>
          <w:szCs w:val="24"/>
        </w:rPr>
      </w:pPr>
      <w:r w:rsidRPr="003467DC">
        <w:rPr>
          <w:i/>
          <w:iCs/>
          <w:sz w:val="24"/>
          <w:szCs w:val="24"/>
        </w:rPr>
        <w:t>P O N U D E</w:t>
      </w:r>
    </w:p>
    <w:p w:rsidR="005830CE" w:rsidRPr="003467DC" w:rsidRDefault="005830CE" w:rsidP="00162C92">
      <w:pPr>
        <w:pStyle w:val="Title"/>
        <w:rPr>
          <w:sz w:val="24"/>
          <w:szCs w:val="24"/>
        </w:rPr>
      </w:pPr>
    </w:p>
    <w:p w:rsidR="005830CE" w:rsidRPr="003467DC" w:rsidRDefault="005830CE" w:rsidP="004658EC">
      <w:pPr>
        <w:tabs>
          <w:tab w:val="left" w:pos="3960"/>
        </w:tabs>
        <w:jc w:val="center"/>
        <w:rPr>
          <w:lang w:val="sr-Latn-CS"/>
        </w:rPr>
      </w:pPr>
      <w:r w:rsidRPr="003467DC">
        <w:t>za</w:t>
      </w:r>
      <w:r w:rsidRPr="003467DC">
        <w:rPr>
          <w:b/>
          <w:bCs/>
        </w:rPr>
        <w:t xml:space="preserve"> </w:t>
      </w:r>
      <w:r w:rsidRPr="003467DC">
        <w:t>javnu nabavku</w:t>
      </w:r>
      <w:r w:rsidRPr="003467DC">
        <w:rPr>
          <w:spacing w:val="-9"/>
        </w:rPr>
        <w:t xml:space="preserve"> </w:t>
      </w:r>
      <w:r>
        <w:rPr>
          <w:spacing w:val="-9"/>
        </w:rPr>
        <w:t xml:space="preserve">laboratorijskog </w:t>
      </w:r>
      <w:r w:rsidRPr="003467DC">
        <w:rPr>
          <w:spacing w:val="-9"/>
          <w:lang w:val="sr-Latn-CS"/>
        </w:rPr>
        <w:t xml:space="preserve"> potrošnog materijala</w:t>
      </w:r>
    </w:p>
    <w:p w:rsidR="005830CE" w:rsidRPr="003467DC" w:rsidRDefault="005830CE" w:rsidP="004658EC">
      <w:pPr>
        <w:tabs>
          <w:tab w:val="left" w:pos="3960"/>
        </w:tabs>
        <w:jc w:val="center"/>
        <w:rPr>
          <w:lang w:val="sl-SI"/>
        </w:rPr>
      </w:pPr>
      <w:r w:rsidRPr="003467DC">
        <w:rPr>
          <w:lang w:val="sr-Latn-CS"/>
        </w:rPr>
        <w:t xml:space="preserve">u otvorenom postupku br. </w:t>
      </w:r>
      <w:r>
        <w:rPr>
          <w:lang w:val="sr-Latn-CS"/>
        </w:rPr>
        <w:t>1/2015</w:t>
      </w:r>
    </w:p>
    <w:p w:rsidR="005830CE" w:rsidRPr="003467DC" w:rsidRDefault="005830CE" w:rsidP="00162C92">
      <w:pPr>
        <w:rPr>
          <w:b/>
          <w:bCs/>
          <w:lang w:val="sl-SI"/>
        </w:rPr>
      </w:pPr>
    </w:p>
    <w:p w:rsidR="005830CE" w:rsidRPr="003467DC" w:rsidRDefault="005830CE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 PODACI O PONUĐAČU</w:t>
      </w:r>
    </w:p>
    <w:p w:rsidR="005830CE" w:rsidRPr="003467DC" w:rsidRDefault="005830CE" w:rsidP="00162C92">
      <w:pPr>
        <w:rPr>
          <w:b/>
          <w:bCs/>
          <w:lang w:val="sl-SI"/>
        </w:rPr>
      </w:pPr>
    </w:p>
    <w:p w:rsidR="005830CE" w:rsidRPr="003467DC" w:rsidRDefault="005830CE" w:rsidP="0080621D">
      <w:pPr>
        <w:rPr>
          <w:lang w:val="sl-SI"/>
        </w:rPr>
      </w:pPr>
      <w:r w:rsidRPr="003467DC">
        <w:rPr>
          <w:lang w:val="sl-SI"/>
        </w:rPr>
        <w:t>Poslovno ime ili skraćeni naziv iz odgovarajućeg registra: __________________________________________________________________________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jc w:val="both"/>
        <w:rPr>
          <w:lang w:val="sl-SI"/>
        </w:rPr>
      </w:pPr>
      <w:r w:rsidRPr="003467DC">
        <w:rPr>
          <w:lang w:val="sl-SI"/>
        </w:rPr>
        <w:t>Adresa sedišta: ______________________________________________________________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jc w:val="both"/>
        <w:rPr>
          <w:lang w:val="sl-SI"/>
        </w:rPr>
      </w:pPr>
      <w:r w:rsidRPr="003467DC">
        <w:rPr>
          <w:lang w:val="sl-SI"/>
        </w:rPr>
        <w:t xml:space="preserve">Lice ovlašćeno za potpisivanje ugovora:___________________________________________ 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jc w:val="both"/>
        <w:rPr>
          <w:lang w:val="sl-SI"/>
        </w:rPr>
      </w:pPr>
      <w:r w:rsidRPr="003467DC">
        <w:rPr>
          <w:lang w:val="sl-SI"/>
        </w:rPr>
        <w:t>E-mail ponuđača______________________________________________________________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jc w:val="both"/>
        <w:rPr>
          <w:lang w:val="sl-SI"/>
        </w:rPr>
      </w:pPr>
      <w:r w:rsidRPr="003467DC">
        <w:rPr>
          <w:lang w:val="sl-SI"/>
        </w:rPr>
        <w:t>Ime osobe za kontakt:__________________________________________________________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jc w:val="both"/>
        <w:rPr>
          <w:lang w:val="sl-SI"/>
        </w:rPr>
      </w:pPr>
      <w:r w:rsidRPr="003467DC">
        <w:rPr>
          <w:lang w:val="sl-SI"/>
        </w:rPr>
        <w:t>Telefon: ____________________________________________________________________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pStyle w:val="Heading4"/>
        <w:jc w:val="both"/>
        <w:rPr>
          <w:b/>
          <w:bCs/>
          <w:sz w:val="24"/>
          <w:szCs w:val="24"/>
        </w:rPr>
      </w:pPr>
      <w:r w:rsidRPr="003467DC">
        <w:rPr>
          <w:b/>
          <w:bCs/>
          <w:sz w:val="24"/>
          <w:szCs w:val="24"/>
        </w:rPr>
        <w:t>Telefaks: ___________________________________________________________________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jc w:val="both"/>
        <w:rPr>
          <w:lang w:val="sl-SI"/>
        </w:rPr>
      </w:pPr>
      <w:r w:rsidRPr="003467DC">
        <w:rPr>
          <w:lang w:val="sl-SI"/>
        </w:rPr>
        <w:t>Žiro-račun ponuđača: __________________________________________________________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jc w:val="both"/>
        <w:rPr>
          <w:lang w:val="sl-SI"/>
        </w:rPr>
      </w:pPr>
      <w:r w:rsidRPr="003467DC">
        <w:rPr>
          <w:lang w:val="sl-SI"/>
        </w:rPr>
        <w:t>Matični broj: _________________________________________________________________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PIB:__________________________________________________________</w:t>
      </w:r>
      <w:r w:rsidRPr="003467DC">
        <w:rPr>
          <w:b/>
          <w:bCs/>
          <w:sz w:val="24"/>
          <w:szCs w:val="24"/>
          <w:lang w:val="sr-Latn-CS"/>
        </w:rPr>
        <w:t>______________</w:t>
      </w:r>
    </w:p>
    <w:p w:rsidR="005830CE" w:rsidRPr="003467DC" w:rsidRDefault="005830CE" w:rsidP="00162C92">
      <w:pPr>
        <w:rPr>
          <w:lang w:val="sl-SI"/>
        </w:rPr>
      </w:pPr>
    </w:p>
    <w:p w:rsidR="005830CE" w:rsidRPr="003467DC" w:rsidRDefault="005830CE" w:rsidP="00162C92">
      <w:pPr>
        <w:pStyle w:val="Heading4"/>
        <w:jc w:val="both"/>
        <w:rPr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Šifra delatnosti:______________________________________________________________</w:t>
      </w:r>
    </w:p>
    <w:p w:rsidR="005830CE" w:rsidRPr="003467DC" w:rsidRDefault="005830CE" w:rsidP="00162C92">
      <w:pPr>
        <w:jc w:val="both"/>
        <w:rPr>
          <w:lang w:val="sl-SI"/>
        </w:rPr>
      </w:pPr>
    </w:p>
    <w:p w:rsidR="005830CE" w:rsidRPr="003467DC" w:rsidRDefault="005830CE" w:rsidP="00162C92">
      <w:pPr>
        <w:jc w:val="both"/>
        <w:rPr>
          <w:lang w:val="sl-SI"/>
        </w:rPr>
      </w:pPr>
      <w:r w:rsidRPr="003467DC">
        <w:rPr>
          <w:lang w:val="sl-SI"/>
        </w:rPr>
        <w:t>Registarski broj:______________________________________________________________</w:t>
      </w:r>
    </w:p>
    <w:p w:rsidR="005830CE" w:rsidRPr="003467DC" w:rsidRDefault="005830CE" w:rsidP="00162C92">
      <w:pPr>
        <w:rPr>
          <w:b/>
          <w:bCs/>
          <w:lang w:val="sl-SI"/>
        </w:rPr>
      </w:pPr>
    </w:p>
    <w:p w:rsidR="005830CE" w:rsidRPr="003467DC" w:rsidRDefault="005830CE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 NAVESTI PODATKE O TOME DA LI SE PONUDA PODNOSI SAMOSTALNO ILI KAO ZAJEDNIČKA PONUDA</w:t>
      </w:r>
    </w:p>
    <w:p w:rsidR="005830CE" w:rsidRPr="003467DC" w:rsidRDefault="005830CE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5830CE" w:rsidRPr="003467DC" w:rsidRDefault="005830CE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5830CE" w:rsidRPr="003467DC" w:rsidRDefault="005830CE" w:rsidP="00162C92">
      <w:pPr>
        <w:rPr>
          <w:lang w:val="sl-SI"/>
        </w:rPr>
      </w:pPr>
    </w:p>
    <w:p w:rsidR="005830CE" w:rsidRPr="003467DC" w:rsidRDefault="005830CE" w:rsidP="00162C92">
      <w:pPr>
        <w:rPr>
          <w:b/>
          <w:bCs/>
          <w:lang w:val="sl-SI"/>
        </w:rPr>
      </w:pPr>
    </w:p>
    <w:p w:rsidR="005830CE" w:rsidRPr="003467DC" w:rsidRDefault="005830CE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III ROK VAŽENJA PONUDE IZRAŽEN U BROJU DANA OD DANA OTVARANJA PONUDE JE______DANA.</w:t>
      </w:r>
    </w:p>
    <w:p w:rsidR="005830CE" w:rsidRPr="003467DC" w:rsidRDefault="005830CE" w:rsidP="00162C92">
      <w:pPr>
        <w:rPr>
          <w:b/>
          <w:bCs/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78"/>
        <w:gridCol w:w="3456"/>
        <w:gridCol w:w="66"/>
        <w:gridCol w:w="1158"/>
        <w:gridCol w:w="288"/>
        <w:gridCol w:w="848"/>
        <w:gridCol w:w="88"/>
        <w:gridCol w:w="1388"/>
        <w:gridCol w:w="52"/>
        <w:gridCol w:w="1208"/>
        <w:gridCol w:w="52"/>
        <w:gridCol w:w="1074"/>
      </w:tblGrid>
      <w:tr w:rsidR="005830CE">
        <w:trPr>
          <w:trHeight w:val="817"/>
          <w:jc w:val="center"/>
        </w:trPr>
        <w:tc>
          <w:tcPr>
            <w:tcW w:w="1213" w:type="dxa"/>
          </w:tcPr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534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</w:p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 xml:space="preserve">Vrsta materijala </w:t>
            </w:r>
          </w:p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Jedinica mere</w:t>
            </w:r>
          </w:p>
        </w:tc>
        <w:tc>
          <w:tcPr>
            <w:tcW w:w="1136" w:type="dxa"/>
            <w:gridSpan w:val="2"/>
          </w:tcPr>
          <w:p w:rsidR="005830CE" w:rsidRDefault="005830CE" w:rsidP="003A5556">
            <w:pPr>
              <w:rPr>
                <w:b/>
                <w:bCs/>
                <w:lang w:val="hr-HR"/>
              </w:rPr>
            </w:pPr>
          </w:p>
          <w:p w:rsidR="005830CE" w:rsidRDefault="005830CE" w:rsidP="003A5556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Ukupna količina</w:t>
            </w:r>
          </w:p>
        </w:tc>
        <w:tc>
          <w:tcPr>
            <w:tcW w:w="1476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Proizvođač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</w:p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Cena u din/</w:t>
            </w:r>
          </w:p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jed. mere</w:t>
            </w: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</w:p>
          <w:p w:rsidR="005830CE" w:rsidRDefault="005830CE" w:rsidP="003A5556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Vrednost</w:t>
            </w: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Partija 1</w:t>
            </w:r>
          </w:p>
        </w:tc>
        <w:tc>
          <w:tcPr>
            <w:tcW w:w="3534" w:type="dxa"/>
            <w:gridSpan w:val="2"/>
            <w:vAlign w:val="bottom"/>
          </w:tcPr>
          <w:p w:rsidR="005830CE" w:rsidRDefault="005830CE" w:rsidP="003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vAlign w:val="bottom"/>
          </w:tcPr>
          <w:p w:rsidR="005830CE" w:rsidRDefault="005830CE" w:rsidP="003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:rsidR="005830CE" w:rsidRDefault="005830CE" w:rsidP="003A5556">
            <w:r>
              <w:rPr>
                <w:sz w:val="22"/>
                <w:szCs w:val="22"/>
              </w:rPr>
              <w:t> </w:t>
            </w:r>
          </w:p>
        </w:tc>
        <w:tc>
          <w:tcPr>
            <w:tcW w:w="147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720658">
        <w:trPr>
          <w:jc w:val="center"/>
        </w:trPr>
        <w:tc>
          <w:tcPr>
            <w:tcW w:w="1213" w:type="dxa"/>
            <w:vAlign w:val="center"/>
          </w:tcPr>
          <w:p w:rsidR="005830CE" w:rsidRPr="00720658" w:rsidRDefault="005830CE" w:rsidP="003A5556">
            <w:pPr>
              <w:jc w:val="center"/>
            </w:pPr>
          </w:p>
        </w:tc>
        <w:tc>
          <w:tcPr>
            <w:tcW w:w="3534" w:type="dxa"/>
            <w:gridSpan w:val="2"/>
            <w:vAlign w:val="center"/>
          </w:tcPr>
          <w:p w:rsidR="005830CE" w:rsidRPr="00F24C3E" w:rsidRDefault="005830CE" w:rsidP="003A5556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5830CE" w:rsidRPr="00F24C3E" w:rsidRDefault="005830CE" w:rsidP="003A5556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mL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5507AD" w:rsidRDefault="005830CE" w:rsidP="003A5556">
            <w:pPr>
              <w:jc w:val="center"/>
            </w:pPr>
            <w:r w:rsidRPr="005507AD">
              <w:rPr>
                <w:sz w:val="22"/>
                <w:szCs w:val="22"/>
              </w:rPr>
              <w:t>fl</w:t>
            </w:r>
          </w:p>
        </w:tc>
        <w:tc>
          <w:tcPr>
            <w:tcW w:w="1136" w:type="dxa"/>
            <w:gridSpan w:val="2"/>
            <w:vAlign w:val="center"/>
          </w:tcPr>
          <w:p w:rsidR="005830CE" w:rsidRPr="005507AD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  <w:r w:rsidRPr="005507AD">
              <w:rPr>
                <w:lang w:val="sr-Latn-CS"/>
              </w:rPr>
              <w:t>8</w:t>
            </w:r>
          </w:p>
        </w:tc>
        <w:tc>
          <w:tcPr>
            <w:tcW w:w="1476" w:type="dxa"/>
            <w:gridSpan w:val="2"/>
            <w:vAlign w:val="center"/>
          </w:tcPr>
          <w:p w:rsidR="005830CE" w:rsidRPr="00720658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720658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Pr="00720658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</w:tcPr>
          <w:p w:rsidR="005830CE" w:rsidRDefault="005830CE" w:rsidP="003A5556">
            <w:pPr>
              <w:jc w:val="both"/>
              <w:rPr>
                <w:b/>
                <w:bCs/>
                <w:lang w:val="hr-HR"/>
              </w:rPr>
            </w:pPr>
          </w:p>
        </w:tc>
        <w:tc>
          <w:tcPr>
            <w:tcW w:w="3534" w:type="dxa"/>
            <w:gridSpan w:val="2"/>
          </w:tcPr>
          <w:p w:rsidR="005830CE" w:rsidRDefault="005830CE" w:rsidP="003A5556">
            <w:pPr>
              <w:jc w:val="both"/>
              <w:rPr>
                <w:lang w:val="hr-HR"/>
              </w:rPr>
            </w:pPr>
          </w:p>
        </w:tc>
        <w:tc>
          <w:tcPr>
            <w:tcW w:w="1224" w:type="dxa"/>
            <w:gridSpan w:val="2"/>
          </w:tcPr>
          <w:p w:rsidR="005830CE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>Partija 1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Partija 2</w:t>
            </w:r>
          </w:p>
        </w:tc>
        <w:tc>
          <w:tcPr>
            <w:tcW w:w="3534" w:type="dxa"/>
            <w:gridSpan w:val="2"/>
            <w:vAlign w:val="bottom"/>
          </w:tcPr>
          <w:p w:rsidR="005830CE" w:rsidRDefault="005830CE" w:rsidP="003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325434" w:rsidRDefault="005830CE" w:rsidP="003A5556">
            <w:pPr>
              <w:jc w:val="center"/>
            </w:pP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>Glukoza</w:t>
            </w:r>
            <w:r w:rsidRPr="00836EAF">
              <w:rPr>
                <w:lang w:val="sr-Latn-CS"/>
              </w:rPr>
              <w:t>,</w:t>
            </w:r>
          </w:p>
          <w:p w:rsidR="005830CE" w:rsidRPr="00836EAF" w:rsidRDefault="005830CE" w:rsidP="003A5556">
            <w:r w:rsidRPr="00836EAF">
              <w:rPr>
                <w:lang w:val="sr-Latn-CS"/>
              </w:rPr>
              <w:t>metoda:glukoza oksidaza (</w:t>
            </w:r>
            <w:r w:rsidRPr="00836EAF">
              <w:t>GOD</w:t>
            </w:r>
            <w:r w:rsidRPr="00836EAF">
              <w:rPr>
                <w:lang w:val="sr-Latn-CS"/>
              </w:rPr>
              <w:t>/</w:t>
            </w:r>
            <w:r w:rsidRPr="00836EAF">
              <w:t xml:space="preserve"> PAP</w:t>
            </w:r>
            <w:r w:rsidRPr="00836EAF">
              <w:rPr>
                <w:lang w:val="sr-Latn-CS"/>
              </w:rPr>
              <w:t>)</w:t>
            </w:r>
            <w:r>
              <w:rPr>
                <w:lang w:val="sr-Latn-CS"/>
              </w:rPr>
              <w:t xml:space="preserve"> 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136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 w:rsidRPr="00314D1C">
              <w:rPr>
                <w:lang w:val="hr-HR"/>
              </w:rPr>
              <w:t>12000</w:t>
            </w:r>
          </w:p>
        </w:tc>
        <w:tc>
          <w:tcPr>
            <w:tcW w:w="1476" w:type="dxa"/>
            <w:gridSpan w:val="2"/>
          </w:tcPr>
          <w:p w:rsidR="005830CE" w:rsidRDefault="005830CE" w:rsidP="003A5556"/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Kreatinin</w:t>
            </w:r>
            <w:r w:rsidRPr="00836EAF">
              <w:rPr>
                <w:lang w:val="sr-Latn-CS"/>
              </w:rPr>
              <w:t>, metoda:alkalni pikrat (Jaffe), kinetički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1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25</w:t>
            </w:r>
            <w:r w:rsidRPr="00836EAF">
              <w:rPr>
                <w:lang w:val="sr-Latn-CS"/>
              </w:rPr>
              <w:t>00</w:t>
            </w: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</w:tcPr>
          <w:p w:rsidR="005830CE" w:rsidRDefault="005830CE" w:rsidP="003A5556">
            <w:pPr>
              <w:jc w:val="both"/>
              <w:rPr>
                <w:b/>
                <w:bCs/>
                <w:lang w:val="hr-HR"/>
              </w:rPr>
            </w:pPr>
          </w:p>
        </w:tc>
        <w:tc>
          <w:tcPr>
            <w:tcW w:w="3534" w:type="dxa"/>
            <w:gridSpan w:val="2"/>
          </w:tcPr>
          <w:p w:rsidR="005830CE" w:rsidRDefault="005830CE" w:rsidP="003A5556">
            <w:pPr>
              <w:jc w:val="both"/>
              <w:rPr>
                <w:lang w:val="hr-HR"/>
              </w:rPr>
            </w:pPr>
          </w:p>
        </w:tc>
        <w:tc>
          <w:tcPr>
            <w:tcW w:w="1224" w:type="dxa"/>
            <w:gridSpan w:val="2"/>
          </w:tcPr>
          <w:p w:rsidR="005830CE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5830CE" w:rsidRPr="00325434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>Partija 2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lang w:val="hr-HR"/>
              </w:rPr>
              <w:t>Ukupno</w:t>
            </w:r>
            <w:r>
              <w:rPr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Partija 3</w:t>
            </w:r>
          </w:p>
        </w:tc>
        <w:tc>
          <w:tcPr>
            <w:tcW w:w="3534" w:type="dxa"/>
            <w:gridSpan w:val="2"/>
            <w:vAlign w:val="center"/>
          </w:tcPr>
          <w:p w:rsidR="005830CE" w:rsidRDefault="005830CE" w:rsidP="003A5556">
            <w:pPr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Reagensi za b</w:t>
            </w:r>
            <w:r>
              <w:rPr>
                <w:b/>
                <w:bCs/>
                <w:sz w:val="22"/>
                <w:szCs w:val="22"/>
              </w:rPr>
              <w:t>iohem analizator  MAX MAT</w:t>
            </w:r>
          </w:p>
        </w:tc>
        <w:tc>
          <w:tcPr>
            <w:tcW w:w="1224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325434" w:rsidRDefault="005830CE" w:rsidP="003A5556">
            <w:r w:rsidRPr="00325434">
              <w:t> </w:t>
            </w: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Pr="00B960BC" w:rsidRDefault="005830CE" w:rsidP="003A5556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F24C3E" w:rsidRDefault="005830CE" w:rsidP="003A5556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Liofilizirani multiparametarski humani kalibracioni serum za supstrate, enzime i elektrolite (navedenih u tehničkoj specifikaciji)-normalni nivoi à 5</w:t>
            </w:r>
          </w:p>
          <w:p w:rsidR="005830CE" w:rsidRPr="00F24C3E" w:rsidRDefault="005830CE" w:rsidP="003A5556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mL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720658" w:rsidRDefault="005830CE" w:rsidP="003A5556">
            <w:pPr>
              <w:jc w:val="center"/>
            </w:pPr>
            <w:r w:rsidRPr="00720658">
              <w:rPr>
                <w:sz w:val="22"/>
                <w:szCs w:val="22"/>
              </w:rPr>
              <w:t>fl</w:t>
            </w:r>
          </w:p>
        </w:tc>
        <w:tc>
          <w:tcPr>
            <w:tcW w:w="1136" w:type="dxa"/>
            <w:gridSpan w:val="2"/>
            <w:vAlign w:val="center"/>
          </w:tcPr>
          <w:p w:rsidR="005830CE" w:rsidRPr="00720658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2)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F24C3E" w:rsidRDefault="005830CE" w:rsidP="003A5556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Liofilizirani humani kontrolni serum za kontrolu kvaliteta različitih kvantitativnih testova za supstrate i elektrolite (navedenih u tehničkoj specifikaciji)-normalni nivoi à 5</w:t>
            </w:r>
          </w:p>
          <w:p w:rsidR="005830CE" w:rsidRPr="00F24C3E" w:rsidRDefault="005830CE" w:rsidP="003A5556">
            <w:pPr>
              <w:autoSpaceDE w:val="0"/>
              <w:autoSpaceDN w:val="0"/>
              <w:adjustRightInd w:val="0"/>
              <w:rPr>
                <w:sz w:val="21"/>
                <w:szCs w:val="21"/>
                <w:lang w:val="sr-Latn-CS"/>
              </w:rPr>
            </w:pPr>
            <w:r w:rsidRPr="00F24C3E">
              <w:rPr>
                <w:sz w:val="21"/>
                <w:szCs w:val="21"/>
                <w:lang w:val="sr-Latn-CS"/>
              </w:rPr>
              <w:t>mL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5507AD" w:rsidRDefault="005830CE" w:rsidP="003A5556">
            <w:pPr>
              <w:jc w:val="center"/>
            </w:pPr>
            <w:r w:rsidRPr="005507AD">
              <w:rPr>
                <w:sz w:val="22"/>
                <w:szCs w:val="22"/>
              </w:rPr>
              <w:t>fl</w:t>
            </w:r>
          </w:p>
        </w:tc>
        <w:tc>
          <w:tcPr>
            <w:tcW w:w="1136" w:type="dxa"/>
            <w:gridSpan w:val="2"/>
            <w:vAlign w:val="center"/>
          </w:tcPr>
          <w:p w:rsidR="005830CE" w:rsidRPr="005507AD" w:rsidRDefault="005830CE" w:rsidP="003A5556">
            <w:pPr>
              <w:jc w:val="center"/>
              <w:rPr>
                <w:lang w:val="sr-Latn-CS"/>
              </w:rPr>
            </w:pPr>
            <w:r w:rsidRPr="005507AD">
              <w:rPr>
                <w:lang w:val="sr-Latn-CS"/>
              </w:rPr>
              <w:t>20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AST</w:t>
            </w:r>
            <w:r w:rsidRPr="00836EAF">
              <w:rPr>
                <w:lang w:val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>ALT</w:t>
            </w:r>
            <w:r w:rsidRPr="00836EAF">
              <w:rPr>
                <w:lang w:val="sr-Latn-CS"/>
              </w:rPr>
              <w:t xml:space="preserve">, metoda: kinetička UV, Tris pufer, bez piridoksalfosfata, (IFCC/SFBC) 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  <w:r>
              <w:rPr>
                <w:lang w:val="sr-Latn-CS"/>
              </w:rPr>
              <w:t>0</w:t>
            </w:r>
            <w:r w:rsidRPr="00836EAF">
              <w:rPr>
                <w:lang w:val="sr-Latn-CS"/>
              </w:rPr>
              <w:t>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5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ALP</w:t>
            </w:r>
            <w:r w:rsidRPr="00836EAF">
              <w:rPr>
                <w:lang w:val="sr-Latn-CS"/>
              </w:rPr>
              <w:t xml:space="preserve">, metoda: p-NPP, dietanolamin pufer (DEA) 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750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Pr="002C2D3D" w:rsidRDefault="005830CE" w:rsidP="003A5556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6)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pPr>
              <w:rPr>
                <w:color w:val="FF6600"/>
              </w:rPr>
            </w:pPr>
            <w:r w:rsidRPr="00836EAF">
              <w:rPr>
                <w:lang w:val="sr-Latn-CS"/>
              </w:rPr>
              <w:t>Gama GT, (Gama glutamil transferaza), metoda: kinetička kolorimetrijska, karboksilni supstrat (IFCC)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trHeight w:val="107"/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Albumin</w:t>
            </w:r>
            <w:r w:rsidRPr="00836EAF">
              <w:rPr>
                <w:lang w:val="sr-Latn-CS"/>
              </w:rPr>
              <w:t xml:space="preserve">, metoda:bromkrezolzeleno 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25</w:t>
            </w:r>
            <w:r>
              <w:rPr>
                <w:lang w:val="sr-Latn-CS"/>
              </w:rPr>
              <w:t>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Proteini</w:t>
            </w:r>
            <w:r w:rsidRPr="00836EAF">
              <w:rPr>
                <w:lang w:val="sr-Latn-CS"/>
              </w:rPr>
              <w:t xml:space="preserve">, metoda:biuret 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500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rPr>
                <w:b/>
                <w:bCs/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Urea</w:t>
            </w:r>
            <w:r w:rsidRPr="00836EAF">
              <w:rPr>
                <w:lang w:val="sr-Latn-CS"/>
              </w:rPr>
              <w:t xml:space="preserve">, metoda: ureaza/glutamat dehidrogenaza (GLDH), kinetički 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1000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10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Fosfor</w:t>
            </w:r>
            <w:r w:rsidRPr="00836EAF">
              <w:rPr>
                <w:lang w:val="sr-Latn-CS"/>
              </w:rPr>
              <w:t xml:space="preserve">, metoda: fosfomolibdat UV 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Pr="00836EAF">
              <w:rPr>
                <w:lang w:val="sr-Latn-CS"/>
              </w:rPr>
              <w:t>00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11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Kalcijum</w:t>
            </w:r>
            <w:r w:rsidRPr="00836EAF">
              <w:rPr>
                <w:lang w:val="sr-Latn-CS"/>
              </w:rPr>
              <w:t>, metoda: arsenazo III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  <w:r w:rsidRPr="00836EAF">
              <w:rPr>
                <w:lang w:val="sr-Latn-CS"/>
              </w:rPr>
              <w:t>00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A44573" w:rsidRDefault="005830CE" w:rsidP="003A5556">
            <w:pPr>
              <w:rPr>
                <w:lang w:val="sr-Latn-CS"/>
              </w:rPr>
            </w:pPr>
            <w:r>
              <w:rPr>
                <w:lang w:val="sr-Latn-CS"/>
              </w:rPr>
              <w:t>Holesterol,</w:t>
            </w:r>
            <w:r w:rsidRPr="00836EAF">
              <w:rPr>
                <w:lang w:val="sr-Latn-CS"/>
              </w:rPr>
              <w:t xml:space="preserve"> metoda: </w:t>
            </w:r>
            <w:r>
              <w:rPr>
                <w:lang w:val="sr-Latn-CS"/>
              </w:rPr>
              <w:t>Trinder, završna tačka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13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A44573" w:rsidRDefault="005830CE" w:rsidP="003A5556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Trigliceridi, </w:t>
            </w:r>
            <w:r w:rsidRPr="00836EAF">
              <w:rPr>
                <w:lang w:val="sr-Latn-CS"/>
              </w:rPr>
              <w:t xml:space="preserve">metoda: </w:t>
            </w:r>
            <w:r>
              <w:rPr>
                <w:lang w:val="sr-Latn-CS"/>
              </w:rPr>
              <w:t>glicerol fosfat oksidaza/peroksidaza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mL</w:t>
            </w:r>
          </w:p>
        </w:tc>
        <w:tc>
          <w:tcPr>
            <w:tcW w:w="1136" w:type="dxa"/>
            <w:gridSpan w:val="2"/>
            <w:vAlign w:val="bottom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</w:p>
        </w:tc>
        <w:tc>
          <w:tcPr>
            <w:tcW w:w="3534" w:type="dxa"/>
            <w:gridSpan w:val="2"/>
            <w:vAlign w:val="center"/>
          </w:tcPr>
          <w:p w:rsidR="005830CE" w:rsidRPr="00272F83" w:rsidRDefault="005830CE" w:rsidP="003A5556"/>
        </w:tc>
        <w:tc>
          <w:tcPr>
            <w:tcW w:w="1224" w:type="dxa"/>
            <w:gridSpan w:val="2"/>
            <w:vAlign w:val="bottom"/>
          </w:tcPr>
          <w:p w:rsidR="005830CE" w:rsidRDefault="005830CE" w:rsidP="003A5556">
            <w:pPr>
              <w:jc w:val="center"/>
            </w:pPr>
          </w:p>
        </w:tc>
        <w:tc>
          <w:tcPr>
            <w:tcW w:w="1136" w:type="dxa"/>
            <w:gridSpan w:val="2"/>
            <w:vAlign w:val="bottom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3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rPr>
                <w:b/>
                <w:bCs/>
                <w:sz w:val="20"/>
                <w:szCs w:val="20"/>
                <w:lang w:val="hr-HR"/>
              </w:rPr>
            </w:pPr>
            <w:r>
              <w:rPr>
                <w:b/>
                <w:bCs/>
                <w:lang w:val="hr-HR"/>
              </w:rPr>
              <w:t>Ukupno</w:t>
            </w:r>
            <w:r>
              <w:rPr>
                <w:b/>
                <w:bCs/>
                <w:sz w:val="20"/>
                <w:szCs w:val="20"/>
                <w:lang w:val="hr-HR"/>
              </w:rPr>
              <w:t>:</w:t>
            </w: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</w:tcPr>
          <w:p w:rsidR="005830CE" w:rsidRPr="002B1EFF" w:rsidRDefault="005830CE" w:rsidP="003A5556">
            <w:pPr>
              <w:jc w:val="center"/>
              <w:rPr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>Partija</w:t>
            </w:r>
            <w:r>
              <w:rPr>
                <w:b/>
                <w:bCs/>
                <w:sz w:val="22"/>
                <w:szCs w:val="22"/>
                <w:lang w:val="sr-Latn-CS"/>
              </w:rPr>
              <w:t xml:space="preserve"> 4</w:t>
            </w:r>
          </w:p>
        </w:tc>
        <w:tc>
          <w:tcPr>
            <w:tcW w:w="3534" w:type="dxa"/>
            <w:gridSpan w:val="2"/>
          </w:tcPr>
          <w:p w:rsidR="005830CE" w:rsidRPr="00A5170E" w:rsidRDefault="005830CE" w:rsidP="003A5556">
            <w:pPr>
              <w:jc w:val="both"/>
              <w:rPr>
                <w:b/>
                <w:bCs/>
                <w:sz w:val="23"/>
                <w:szCs w:val="23"/>
                <w:lang w:val="sr-Latn-CS"/>
              </w:rPr>
            </w:pPr>
            <w:r>
              <w:rPr>
                <w:b/>
                <w:bCs/>
                <w:sz w:val="22"/>
                <w:szCs w:val="22"/>
                <w:lang w:val="sr-Latn-CS"/>
              </w:rPr>
              <w:t>Potrošni materijal za bi</w:t>
            </w:r>
            <w:r>
              <w:rPr>
                <w:b/>
                <w:bCs/>
                <w:sz w:val="22"/>
                <w:szCs w:val="22"/>
              </w:rPr>
              <w:t>ohem analizator  MAX MAT</w:t>
            </w:r>
          </w:p>
        </w:tc>
        <w:tc>
          <w:tcPr>
            <w:tcW w:w="1224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5830CE" w:rsidRPr="00325434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Reakcione ploče</w:t>
            </w:r>
            <w:r w:rsidRPr="00836EAF">
              <w:rPr>
                <w:lang w:val="sr-Latn-CS"/>
              </w:rPr>
              <w:t xml:space="preserve"> za biohemijski analizator MAXMAT PL II</w:t>
            </w:r>
          </w:p>
        </w:tc>
        <w:tc>
          <w:tcPr>
            <w:tcW w:w="1224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200</w:t>
            </w: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 xml:space="preserve">Sol. za decontaminaciju </w:t>
            </w:r>
            <w:r w:rsidRPr="00836EAF">
              <w:rPr>
                <w:lang w:val="sr-Latn-CS"/>
              </w:rPr>
              <w:t>za biohemijski analizator MAXMAT PL II</w:t>
            </w:r>
            <w:r w:rsidRPr="00836EAF">
              <w:t xml:space="preserve"> à 30m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224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fl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 xml:space="preserve">Reagens epruvete </w:t>
            </w:r>
            <w:r w:rsidRPr="00836EAF">
              <w:rPr>
                <w:lang w:val="sr-Latn-CS"/>
              </w:rPr>
              <w:t>za biohemijski analizator MAXMAT</w:t>
            </w:r>
            <w:r w:rsidRPr="00836EAF">
              <w:t xml:space="preserve"> à 10 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224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125</w:t>
            </w: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</w:tcPr>
          <w:p w:rsidR="005830CE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3534" w:type="dxa"/>
            <w:gridSpan w:val="2"/>
          </w:tcPr>
          <w:p w:rsidR="005830CE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224" w:type="dxa"/>
            <w:gridSpan w:val="2"/>
          </w:tcPr>
          <w:p w:rsidR="005830CE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5830CE" w:rsidRPr="00325434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4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Pr="00A5170E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5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A01993" w:rsidRDefault="005830CE" w:rsidP="003A555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Eliza testovi </w:t>
            </w:r>
          </w:p>
        </w:tc>
        <w:tc>
          <w:tcPr>
            <w:tcW w:w="1224" w:type="dxa"/>
            <w:gridSpan w:val="2"/>
            <w:vAlign w:val="bottom"/>
          </w:tcPr>
          <w:p w:rsidR="005830CE" w:rsidRDefault="005830CE" w:rsidP="003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325434" w:rsidRDefault="005830CE" w:rsidP="003A5556">
            <w:r w:rsidRPr="00325434">
              <w:t> </w:t>
            </w: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 xml:space="preserve">ELIZA testovi za </w:t>
            </w:r>
            <w:r w:rsidRPr="00836EAF">
              <w:t>Citomegalo virus Ig G – kvantitativno</w:t>
            </w:r>
            <w:r w:rsidRPr="00836EAF">
              <w:rPr>
                <w:lang w:val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sc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 xml:space="preserve">ELIZA testovi za </w:t>
            </w:r>
            <w:r w:rsidRPr="00836EAF">
              <w:t>Citomegalo virus Ig M – kvantitativno</w:t>
            </w:r>
            <w:r w:rsidRPr="00836EAF">
              <w:rPr>
                <w:lang w:val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sc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 xml:space="preserve">ELIZA testovi za </w:t>
            </w:r>
            <w:r w:rsidRPr="00836EAF">
              <w:t>Toxoplasma gondii IgG –kvantitativno</w:t>
            </w:r>
            <w:r w:rsidRPr="00836EAF">
              <w:rPr>
                <w:lang w:val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sc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4)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 xml:space="preserve">ELIZA testovi za </w:t>
            </w:r>
            <w:r w:rsidRPr="00836EAF">
              <w:t>Toxoplasma gondii IgM –kvantitativno</w:t>
            </w:r>
            <w:r w:rsidRPr="00836EAF">
              <w:rPr>
                <w:lang w:val="sr-Latn-CS"/>
              </w:rPr>
              <w:t>, mogućnost aplikacije na ELIZA aparat STAT-FAX 303+</w:t>
            </w:r>
          </w:p>
        </w:tc>
        <w:tc>
          <w:tcPr>
            <w:tcW w:w="1224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sc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5)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RF – absorbens - T – 200</w:t>
            </w:r>
            <w:r w:rsidRPr="00836EAF">
              <w:rPr>
                <w:lang w:val="sr-Latn-CS"/>
              </w:rPr>
              <w:t xml:space="preserve"> za ELIZA testove</w:t>
            </w:r>
          </w:p>
        </w:tc>
        <w:tc>
          <w:tcPr>
            <w:tcW w:w="1224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fl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6)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r w:rsidRPr="00836EAF">
              <w:t>Referentni serum za CMV Ig M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fl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1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Default="005830CE" w:rsidP="003A5556">
            <w:pPr>
              <w:jc w:val="center"/>
            </w:pP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 xml:space="preserve">   </w:t>
            </w:r>
          </w:p>
        </w:tc>
        <w:tc>
          <w:tcPr>
            <w:tcW w:w="1224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center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5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  <w:vAlign w:val="center"/>
          </w:tcPr>
          <w:p w:rsidR="005830CE" w:rsidRPr="00A5170E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6</w:t>
            </w:r>
          </w:p>
        </w:tc>
        <w:tc>
          <w:tcPr>
            <w:tcW w:w="3534" w:type="dxa"/>
            <w:gridSpan w:val="2"/>
            <w:vAlign w:val="bottom"/>
          </w:tcPr>
          <w:p w:rsidR="005830CE" w:rsidRDefault="005830CE" w:rsidP="003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vAlign w:val="bottom"/>
          </w:tcPr>
          <w:p w:rsidR="005830CE" w:rsidRDefault="005830CE" w:rsidP="003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325434" w:rsidRDefault="005830CE" w:rsidP="003A5556">
            <w:pPr>
              <w:jc w:val="center"/>
            </w:pP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</w:tcPr>
          <w:p w:rsidR="005830CE" w:rsidRDefault="005830CE" w:rsidP="003A5556">
            <w:pPr>
              <w:jc w:val="center"/>
            </w:pPr>
            <w:r>
              <w:t>1)</w:t>
            </w:r>
          </w:p>
        </w:tc>
        <w:tc>
          <w:tcPr>
            <w:tcW w:w="3534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 xml:space="preserve">Urin trake 10-11 parametara </w:t>
            </w:r>
            <w:r w:rsidRPr="00836EAF">
              <w:rPr>
                <w:sz w:val="20"/>
                <w:szCs w:val="20"/>
                <w:lang w:val="sr-Latn-CS"/>
              </w:rPr>
              <w:t>(P</w:t>
            </w:r>
            <w:r w:rsidRPr="00836EAF">
              <w:rPr>
                <w:sz w:val="20"/>
                <w:szCs w:val="20"/>
              </w:rPr>
              <w:t>ostojanju zaštite od interferencije askorbinske kiseline na poljima za glukozu i krv</w:t>
            </w:r>
            <w:r w:rsidRPr="00836EAF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224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11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500</w:t>
            </w:r>
          </w:p>
        </w:tc>
        <w:tc>
          <w:tcPr>
            <w:tcW w:w="1476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13" w:type="dxa"/>
          </w:tcPr>
          <w:p w:rsidR="005830CE" w:rsidRPr="002B1EFF" w:rsidRDefault="005830CE" w:rsidP="003A5556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  <w:gridSpan w:val="2"/>
          </w:tcPr>
          <w:p w:rsidR="005830CE" w:rsidRPr="003A2BA7" w:rsidRDefault="005830CE" w:rsidP="003A5556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5830CE" w:rsidRPr="00325434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5830CE" w:rsidRPr="00325434" w:rsidRDefault="005830CE" w:rsidP="003A5556">
            <w:pPr>
              <w:jc w:val="center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6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2C2D3D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>Partija</w:t>
            </w:r>
            <w:r>
              <w:rPr>
                <w:b/>
                <w:bCs/>
                <w:sz w:val="22"/>
                <w:szCs w:val="22"/>
                <w:lang w:val="sr-Latn-CS"/>
              </w:rPr>
              <w:t xml:space="preserve"> 7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195EEA" w:rsidRDefault="005830CE" w:rsidP="003A555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 xml:space="preserve">Reagensi i potrošni materijal za jonselektivni analizator </w:t>
            </w:r>
            <w:r w:rsidRPr="00195EEA">
              <w:rPr>
                <w:b/>
                <w:bCs/>
                <w:lang w:val="sr-Latn-CS"/>
              </w:rPr>
              <w:t>Roche 9180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325434" w:rsidRDefault="005830CE" w:rsidP="003A5556">
            <w:pPr>
              <w:jc w:val="center"/>
            </w:pPr>
          </w:p>
        </w:tc>
        <w:tc>
          <w:tcPr>
            <w:tcW w:w="936" w:type="dxa"/>
            <w:gridSpan w:val="2"/>
            <w:vAlign w:val="bottom"/>
          </w:tcPr>
          <w:p w:rsidR="005830CE" w:rsidRPr="00325434" w:rsidRDefault="005830CE" w:rsidP="003A5556">
            <w:pPr>
              <w:jc w:val="center"/>
            </w:pPr>
          </w:p>
        </w:tc>
        <w:tc>
          <w:tcPr>
            <w:tcW w:w="144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</w:tcPr>
          <w:p w:rsidR="005830CE" w:rsidRDefault="005830CE" w:rsidP="003A5556">
            <w:pPr>
              <w:jc w:val="center"/>
            </w:pPr>
            <w:r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Reagent SnapPak za analizator 9180 sa sigurnosnim čipom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</w:tcPr>
          <w:p w:rsidR="005830CE" w:rsidRDefault="005830CE" w:rsidP="003A5556">
            <w:pPr>
              <w:jc w:val="center"/>
            </w:pPr>
            <w:r>
              <w:rPr>
                <w:lang w:val="sr-Latn-CS"/>
              </w:rPr>
              <w:t>2</w:t>
            </w:r>
            <w: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Conditioner</w:t>
            </w:r>
            <w:r w:rsidRPr="00836EAF">
              <w:rPr>
                <w:lang w:val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</w:tcPr>
          <w:p w:rsidR="005830CE" w:rsidRDefault="005830CE" w:rsidP="003A5556">
            <w:pPr>
              <w:jc w:val="center"/>
            </w:pPr>
            <w:r>
              <w:rPr>
                <w:lang w:val="sr-Latn-CS"/>
              </w:rPr>
              <w:t>3</w:t>
            </w:r>
            <w: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Deproteinizer</w:t>
            </w:r>
            <w:r w:rsidRPr="00836EAF">
              <w:rPr>
                <w:lang w:val="sr-Latn-CS"/>
              </w:rPr>
              <w:t xml:space="preserve"> za jonselektivni analizator Roche 9180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2D07CD" w:rsidRDefault="005830CE" w:rsidP="003A5556">
            <w:pPr>
              <w:jc w:val="center"/>
              <w:rPr>
                <w:lang w:val="sr-Latn-CS"/>
              </w:rPr>
            </w:pPr>
            <w:r w:rsidRPr="002D07CD"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bottom"/>
          </w:tcPr>
          <w:p w:rsidR="005830CE" w:rsidRPr="002D07CD" w:rsidRDefault="005830CE" w:rsidP="003A5556">
            <w:pPr>
              <w:jc w:val="center"/>
              <w:rPr>
                <w:lang w:val="sr-Latn-CS"/>
              </w:rPr>
            </w:pPr>
            <w:r w:rsidRPr="002D07CD">
              <w:rPr>
                <w:lang w:val="sr-Latn-CS"/>
              </w:rPr>
              <w:t>3</w:t>
            </w:r>
          </w:p>
        </w:tc>
        <w:tc>
          <w:tcPr>
            <w:tcW w:w="1440" w:type="dxa"/>
            <w:gridSpan w:val="2"/>
          </w:tcPr>
          <w:p w:rsidR="005830CE" w:rsidRPr="002D07CD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</w:tcPr>
          <w:p w:rsidR="005830CE" w:rsidRDefault="005830CE" w:rsidP="003A5556">
            <w:pPr>
              <w:tabs>
                <w:tab w:val="left" w:pos="758"/>
              </w:tabs>
              <w:ind w:left="360"/>
              <w:jc w:val="center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5830CE" w:rsidRDefault="005830CE" w:rsidP="003A5556">
            <w:pPr>
              <w:jc w:val="both"/>
              <w:rPr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Partija 7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2C2D3D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8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F569CC" w:rsidRDefault="005830CE" w:rsidP="003A5556">
            <w:pPr>
              <w:rPr>
                <w:b/>
                <w:bCs/>
              </w:rPr>
            </w:pPr>
            <w:r w:rsidRPr="00F569CC">
              <w:rPr>
                <w:b/>
                <w:bCs/>
                <w:sz w:val="22"/>
                <w:szCs w:val="22"/>
              </w:rPr>
              <w:t>Reagensi</w:t>
            </w:r>
            <w:r w:rsidRPr="00F569CC">
              <w:rPr>
                <w:b/>
                <w:bCs/>
                <w:lang w:val="sr-Latn-CS"/>
              </w:rPr>
              <w:t xml:space="preserve"> i potrošni materijal za </w:t>
            </w:r>
            <w:r>
              <w:rPr>
                <w:b/>
                <w:bCs/>
                <w:lang w:val="sr-Latn-CS"/>
              </w:rPr>
              <w:t>osmometar OSMOMAT 030</w:t>
            </w:r>
          </w:p>
        </w:tc>
        <w:tc>
          <w:tcPr>
            <w:tcW w:w="1446" w:type="dxa"/>
            <w:gridSpan w:val="2"/>
            <w:vAlign w:val="bottom"/>
          </w:tcPr>
          <w:p w:rsidR="005830CE" w:rsidRDefault="005830CE" w:rsidP="003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5830CE" w:rsidRDefault="005830CE" w:rsidP="003A5556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>
              <w:rPr>
                <w:lang w:val="sr-Latn-CS"/>
              </w:rPr>
              <w:t xml:space="preserve">Kalibracioni standard 300 mOsmol/kg </w:t>
            </w:r>
            <w:r w:rsidRPr="00836EAF">
              <w:t xml:space="preserve">za </w:t>
            </w:r>
            <w:r w:rsidRPr="00836EAF">
              <w:rPr>
                <w:lang w:val="sr-Latn-CS"/>
              </w:rPr>
              <w:t xml:space="preserve">analizator </w:t>
            </w:r>
            <w:r w:rsidRPr="00836EAF">
              <w:t>OSMOMAT 030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amp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10</w:t>
            </w:r>
          </w:p>
        </w:tc>
        <w:tc>
          <w:tcPr>
            <w:tcW w:w="144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Default="005830CE" w:rsidP="003A5556">
            <w:pPr>
              <w:rPr>
                <w:lang w:val="sr-Latn-CS"/>
              </w:rPr>
            </w:pPr>
            <w:r>
              <w:rPr>
                <w:lang w:val="sr-Latn-CS"/>
              </w:rPr>
              <w:t>Mikrotube za</w:t>
            </w:r>
            <w:r w:rsidRPr="00836EAF">
              <w:rPr>
                <w:lang w:val="sr-Latn-CS"/>
              </w:rPr>
              <w:t xml:space="preserve"> </w:t>
            </w:r>
            <w:r>
              <w:rPr>
                <w:lang w:val="sr-Latn-CS"/>
              </w:rPr>
              <w:t xml:space="preserve">analizator </w:t>
            </w:r>
            <w:r w:rsidRPr="00836EAF">
              <w:t>OSMOMAT 030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BD6DF0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  <w:tc>
          <w:tcPr>
            <w:tcW w:w="144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</w:tcPr>
          <w:p w:rsidR="005830CE" w:rsidRDefault="005830CE" w:rsidP="003A5556">
            <w:pPr>
              <w:ind w:left="360"/>
              <w:jc w:val="center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5830CE" w:rsidRDefault="005830CE" w:rsidP="003A5556">
            <w:pPr>
              <w:jc w:val="both"/>
              <w:rPr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36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Partija 8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F569CC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 w:rsidRPr="00F569CC">
              <w:rPr>
                <w:b/>
                <w:bCs/>
                <w:sz w:val="22"/>
                <w:szCs w:val="22"/>
              </w:rPr>
              <w:t xml:space="preserve">Partija </w:t>
            </w:r>
            <w:r w:rsidRPr="00F569CC">
              <w:rPr>
                <w:b/>
                <w:bCs/>
                <w:sz w:val="22"/>
                <w:szCs w:val="22"/>
                <w:lang w:val="sr-Latn-CS"/>
              </w:rPr>
              <w:t>9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F569CC" w:rsidRDefault="005830CE" w:rsidP="003A5556">
            <w:pPr>
              <w:rPr>
                <w:b/>
                <w:bCs/>
              </w:rPr>
            </w:pPr>
            <w:r w:rsidRPr="00F569CC">
              <w:rPr>
                <w:b/>
                <w:bCs/>
                <w:lang w:val="sr-Latn-CS"/>
              </w:rPr>
              <w:t>Reagensi i potrošni materijal za g</w:t>
            </w:r>
            <w:r w:rsidRPr="00F569CC">
              <w:rPr>
                <w:b/>
                <w:bCs/>
              </w:rPr>
              <w:t>asn</w:t>
            </w:r>
            <w:r>
              <w:rPr>
                <w:b/>
                <w:bCs/>
                <w:lang w:val="sr-Latn-CS"/>
              </w:rPr>
              <w:t>i</w:t>
            </w:r>
            <w:r w:rsidRPr="00F569CC">
              <w:rPr>
                <w:b/>
                <w:bCs/>
              </w:rPr>
              <w:t xml:space="preserve"> analiz</w:t>
            </w:r>
            <w:r>
              <w:rPr>
                <w:b/>
                <w:bCs/>
                <w:lang w:val="sr-Latn-CS"/>
              </w:rPr>
              <w:t>ator</w:t>
            </w:r>
            <w:r w:rsidRPr="00F569CC">
              <w:rPr>
                <w:b/>
                <w:bCs/>
              </w:rPr>
              <w:t xml:space="preserve"> - Radiometar</w:t>
            </w:r>
          </w:p>
        </w:tc>
        <w:tc>
          <w:tcPr>
            <w:tcW w:w="1446" w:type="dxa"/>
            <w:gridSpan w:val="2"/>
            <w:vAlign w:val="bottom"/>
          </w:tcPr>
          <w:p w:rsidR="005830CE" w:rsidRDefault="005830CE" w:rsidP="003A555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5830CE" w:rsidRDefault="005830CE" w:rsidP="003A5556">
            <w:r>
              <w:rPr>
                <w:sz w:val="22"/>
                <w:szCs w:val="22"/>
              </w:rPr>
              <w:t> </w:t>
            </w:r>
          </w:p>
        </w:tc>
        <w:tc>
          <w:tcPr>
            <w:tcW w:w="144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1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752C19" w:rsidRDefault="005830CE" w:rsidP="003A5556">
            <w:pPr>
              <w:rPr>
                <w:lang w:val="sr-Latn-CS"/>
              </w:rPr>
            </w:pPr>
            <w:r w:rsidRPr="00836EAF">
              <w:t xml:space="preserve">Cleaning sol à </w:t>
            </w:r>
            <w:r>
              <w:rPr>
                <w:lang w:val="sr-Latn-CS"/>
              </w:rPr>
              <w:t>20</w:t>
            </w:r>
            <w:r w:rsidRPr="00836EAF">
              <w:t xml:space="preserve">0 ml </w:t>
            </w:r>
            <w:r w:rsidRPr="00836EAF">
              <w:rPr>
                <w:lang w:val="sr-Latn-CS"/>
              </w:rPr>
              <w:t>(ref. 94</w:t>
            </w:r>
            <w:r>
              <w:rPr>
                <w:lang w:val="sr-Latn-CS"/>
              </w:rPr>
              <w:t>4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12</w:t>
            </w:r>
            <w:r w:rsidRPr="00836EAF">
              <w:rPr>
                <w:lang w:val="sr-Latn-CS"/>
              </w:rPr>
              <w:t>6)</w:t>
            </w:r>
            <w:r>
              <w:rPr>
                <w:lang w:val="sr-Latn-CS"/>
              </w:rPr>
              <w:t xml:space="preserve"> </w:t>
            </w:r>
            <w:r w:rsidRPr="00836EAF">
              <w:rPr>
                <w:lang w:val="sr-Latn-CS"/>
              </w:rPr>
              <w:t>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4E5075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2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>Kalibracioni rastvor</w:t>
            </w:r>
            <w:r w:rsidRPr="00836EAF">
              <w:t xml:space="preserve"> 1 à </w:t>
            </w:r>
            <w:r>
              <w:rPr>
                <w:lang w:val="sr-Latn-CS"/>
              </w:rPr>
              <w:t>20</w:t>
            </w:r>
            <w:r w:rsidRPr="00836EAF">
              <w:t xml:space="preserve">0 ml </w:t>
            </w:r>
            <w:r w:rsidRPr="00836EAF">
              <w:rPr>
                <w:lang w:val="sr-Latn-CS"/>
              </w:rPr>
              <w:t>(ref. 94</w:t>
            </w:r>
            <w:r>
              <w:rPr>
                <w:lang w:val="sr-Latn-CS"/>
              </w:rPr>
              <w:t>4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128</w:t>
            </w:r>
            <w:r w:rsidRPr="00836EAF">
              <w:rPr>
                <w:lang w:val="sr-Latn-CS"/>
              </w:rPr>
              <w:t>)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2D07CD" w:rsidRDefault="005830CE" w:rsidP="003A5556">
            <w:pPr>
              <w:jc w:val="center"/>
              <w:rPr>
                <w:lang w:val="sr-Latn-CS"/>
              </w:rPr>
            </w:pPr>
            <w:r w:rsidRPr="002D07CD"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2D07CD" w:rsidRDefault="005830CE" w:rsidP="003A5556">
            <w:pPr>
              <w:jc w:val="center"/>
              <w:rPr>
                <w:lang w:val="sr-Latn-CS"/>
              </w:rPr>
            </w:pPr>
            <w:r w:rsidRPr="002D07CD">
              <w:rPr>
                <w:lang w:val="sr-Latn-CS"/>
              </w:rPr>
              <w:t>18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3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>Kalibracioni rastvor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2</w:t>
            </w:r>
            <w:r w:rsidRPr="00836EAF">
              <w:t xml:space="preserve"> à </w:t>
            </w:r>
            <w:r>
              <w:rPr>
                <w:lang w:val="sr-Latn-CS"/>
              </w:rPr>
              <w:t>20</w:t>
            </w:r>
            <w:r w:rsidRPr="00836EAF">
              <w:t xml:space="preserve">0 ml </w:t>
            </w:r>
            <w:r w:rsidRPr="00836EAF">
              <w:rPr>
                <w:lang w:val="sr-Latn-CS"/>
              </w:rPr>
              <w:t>(ref. 94</w:t>
            </w:r>
            <w:r>
              <w:rPr>
                <w:lang w:val="sr-Latn-CS"/>
              </w:rPr>
              <w:t>4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129</w:t>
            </w:r>
            <w:r w:rsidRPr="00836EAF">
              <w:rPr>
                <w:lang w:val="sr-Latn-CS"/>
              </w:rPr>
              <w:t>)</w:t>
            </w:r>
            <w:r>
              <w:rPr>
                <w:lang w:val="sr-Latn-CS"/>
              </w:rPr>
              <w:t xml:space="preserve"> </w:t>
            </w:r>
            <w:r w:rsidRPr="00836EAF">
              <w:rPr>
                <w:lang w:val="sr-Latn-CS"/>
              </w:rPr>
              <w:t>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2D07CD" w:rsidRDefault="005830CE" w:rsidP="003A5556">
            <w:pPr>
              <w:jc w:val="center"/>
              <w:rPr>
                <w:lang w:val="sr-Latn-CS"/>
              </w:rPr>
            </w:pPr>
            <w:r w:rsidRPr="002D07CD"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2D07CD" w:rsidRDefault="005830CE" w:rsidP="003A5556">
            <w:pPr>
              <w:jc w:val="center"/>
              <w:rPr>
                <w:lang w:val="sr-Latn-CS"/>
              </w:rPr>
            </w:pPr>
            <w:r w:rsidRPr="002D07CD">
              <w:rPr>
                <w:lang w:val="sr-Latn-CS"/>
              </w:rPr>
              <w:t>8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4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Rinse sol</w:t>
            </w:r>
            <w:r w:rsidRPr="00836EAF">
              <w:rPr>
                <w:lang w:val="sr-Latn-CS"/>
              </w:rPr>
              <w:t xml:space="preserve">ution </w:t>
            </w:r>
            <w:r w:rsidRPr="00836EAF">
              <w:t xml:space="preserve">à </w:t>
            </w:r>
            <w:r>
              <w:rPr>
                <w:lang w:val="sr-Latn-CS"/>
              </w:rPr>
              <w:t>60</w:t>
            </w:r>
            <w:r w:rsidRPr="00836EAF">
              <w:t xml:space="preserve">0 ml </w:t>
            </w:r>
            <w:r w:rsidRPr="00836EAF">
              <w:rPr>
                <w:lang w:val="sr-Latn-CS"/>
              </w:rPr>
              <w:t>(ref. 94</w:t>
            </w:r>
            <w:r>
              <w:rPr>
                <w:lang w:val="sr-Latn-CS"/>
              </w:rPr>
              <w:t>4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132</w:t>
            </w:r>
            <w:r w:rsidRPr="00836EAF">
              <w:rPr>
                <w:lang w:val="sr-Latn-CS"/>
              </w:rPr>
              <w:t>)</w:t>
            </w:r>
            <w:r>
              <w:rPr>
                <w:lang w:val="sr-Latn-CS"/>
              </w:rPr>
              <w:t xml:space="preserve"> </w:t>
            </w:r>
            <w:r w:rsidRPr="00836EAF">
              <w:rPr>
                <w:lang w:val="sr-Latn-CS"/>
              </w:rPr>
              <w:t>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 w:rsidRPr="00836EAF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4E5075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3B6679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56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6D702A" w:rsidRDefault="005830CE" w:rsidP="003A5556">
            <w:pPr>
              <w:jc w:val="center"/>
              <w:rPr>
                <w:lang w:val="sr-Latn-CS"/>
              </w:rPr>
            </w:pPr>
            <w:r>
              <w:rPr>
                <w:sz w:val="22"/>
                <w:szCs w:val="22"/>
                <w:lang w:val="sr-Latn-CS"/>
              </w:rPr>
              <w:t>5)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Clot catcher</w:t>
            </w:r>
            <w:r w:rsidRPr="00836EAF">
              <w:rPr>
                <w:lang w:val="sr-Latn-CS"/>
              </w:rPr>
              <w:t xml:space="preserve"> </w:t>
            </w:r>
            <w:r w:rsidRPr="00836EAF">
              <w:t xml:space="preserve">à </w:t>
            </w:r>
            <w:r>
              <w:rPr>
                <w:lang w:val="sr-Latn-CS"/>
              </w:rPr>
              <w:t>25</w:t>
            </w:r>
            <w:r w:rsidRPr="00836EAF">
              <w:t xml:space="preserve">0 </w:t>
            </w:r>
            <w:r>
              <w:rPr>
                <w:lang w:val="sr-Latn-CS"/>
              </w:rPr>
              <w:t>kom</w:t>
            </w:r>
            <w:r w:rsidRPr="00836EAF">
              <w:t xml:space="preserve"> </w:t>
            </w:r>
            <w:r>
              <w:rPr>
                <w:lang w:val="sr-Latn-CS"/>
              </w:rPr>
              <w:t>(ref. 906</w:t>
            </w:r>
            <w:r w:rsidRPr="00836EAF">
              <w:rPr>
                <w:lang w:val="sr-Latn-CS"/>
              </w:rPr>
              <w:t>-</w:t>
            </w:r>
            <w:r>
              <w:rPr>
                <w:lang w:val="sr-Latn-CS"/>
              </w:rPr>
              <w:t>020</w:t>
            </w:r>
            <w:r w:rsidRPr="00836EAF">
              <w:rPr>
                <w:lang w:val="sr-Latn-CS"/>
              </w:rPr>
              <w:t>)</w:t>
            </w:r>
            <w:r>
              <w:rPr>
                <w:lang w:val="sr-Latn-CS"/>
              </w:rPr>
              <w:t xml:space="preserve"> 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za gasni analizator</w:t>
            </w:r>
            <w:r w:rsidRPr="00836EAF">
              <w:t xml:space="preserve"> Radiometar</w:t>
            </w:r>
            <w:r w:rsidRPr="00836EAF">
              <w:rPr>
                <w:lang w:val="sr-Latn-CS"/>
              </w:rPr>
              <w:t xml:space="preserve"> ABL 835/837 </w:t>
            </w:r>
            <w:r w:rsidRPr="00836EAF">
              <w:t xml:space="preserve">à </w:t>
            </w:r>
            <w:r w:rsidRPr="00836EAF">
              <w:rPr>
                <w:lang w:val="sr-Latn-CS"/>
              </w:rPr>
              <w:t>250</w:t>
            </w:r>
            <w:r w:rsidRPr="00836EAF">
              <w:t xml:space="preserve"> kom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F569CC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6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4E5075" w:rsidRDefault="005830CE" w:rsidP="003A5556">
            <w:pPr>
              <w:rPr>
                <w:lang w:val="sr-Latn-CS"/>
              </w:rPr>
            </w:pPr>
            <w:r w:rsidRPr="004E5075">
              <w:rPr>
                <w:lang w:val="sr-Latn-CS"/>
              </w:rPr>
              <w:t>Cal gas 1</w:t>
            </w:r>
            <w:r>
              <w:rPr>
                <w:lang w:val="sr-Latn-CS"/>
              </w:rPr>
              <w:t xml:space="preserve"> (34 bara)</w:t>
            </w:r>
            <w:r w:rsidRPr="004E5075">
              <w:rPr>
                <w:lang w:val="sr-Latn-CS"/>
              </w:rPr>
              <w:t xml:space="preserve"> za gasni analizator</w:t>
            </w:r>
            <w:r w:rsidRPr="004E5075">
              <w:t xml:space="preserve"> Radiometar</w:t>
            </w:r>
            <w:r w:rsidRPr="004E5075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4E5075" w:rsidRDefault="005830CE" w:rsidP="003A5556">
            <w:pPr>
              <w:jc w:val="center"/>
              <w:rPr>
                <w:lang w:val="sr-Latn-CS"/>
              </w:rPr>
            </w:pPr>
            <w:r w:rsidRPr="004E5075">
              <w:rPr>
                <w:lang w:val="sr-Latn-CS"/>
              </w:rPr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5830CE" w:rsidRPr="00EB5155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F569CC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7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4E5075" w:rsidRDefault="005830CE" w:rsidP="003A5556">
            <w:r w:rsidRPr="004E5075">
              <w:rPr>
                <w:lang w:val="sr-Latn-CS"/>
              </w:rPr>
              <w:t xml:space="preserve">Cal gas 2 </w:t>
            </w:r>
            <w:r>
              <w:rPr>
                <w:lang w:val="sr-Latn-CS"/>
              </w:rPr>
              <w:t xml:space="preserve">(34 bara) </w:t>
            </w:r>
            <w:r w:rsidRPr="004E5075">
              <w:rPr>
                <w:lang w:val="sr-Latn-CS"/>
              </w:rPr>
              <w:t>za gasni analizator</w:t>
            </w:r>
            <w:r w:rsidRPr="004E5075">
              <w:t xml:space="preserve"> Radiometar</w:t>
            </w:r>
            <w:r w:rsidRPr="004E5075"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4E5075" w:rsidRDefault="005830CE" w:rsidP="003A5556">
            <w:pPr>
              <w:jc w:val="center"/>
              <w:rPr>
                <w:lang w:val="sr-Latn-CS"/>
              </w:rPr>
            </w:pPr>
            <w:r w:rsidRPr="004E5075">
              <w:rPr>
                <w:lang w:val="sr-Latn-CS"/>
              </w:rPr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5830CE" w:rsidRPr="00EB5155" w:rsidRDefault="005830CE" w:rsidP="003A5556">
            <w:pPr>
              <w:jc w:val="center"/>
              <w:rPr>
                <w:lang w:val="sr-Latn-CS"/>
              </w:rPr>
            </w:pPr>
            <w:r w:rsidRPr="00EB5155"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F569CC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8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4E5075" w:rsidRDefault="005830CE" w:rsidP="003A5556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Qualichek 5 (nivo 2) 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4E5075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pak</w:t>
            </w:r>
          </w:p>
        </w:tc>
        <w:tc>
          <w:tcPr>
            <w:tcW w:w="936" w:type="dxa"/>
            <w:gridSpan w:val="2"/>
            <w:vAlign w:val="center"/>
          </w:tcPr>
          <w:p w:rsidR="005830CE" w:rsidRPr="00EB5155" w:rsidRDefault="005830CE" w:rsidP="003A5556">
            <w:pPr>
              <w:jc w:val="center"/>
              <w:rPr>
                <w:lang w:val="sr-Latn-CS"/>
              </w:rPr>
            </w:pPr>
            <w:r w:rsidRPr="00EB5155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  <w:lang w:val="sr-Latn-CS"/>
              </w:rPr>
              <w:t>9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hr-HR"/>
              </w:rPr>
              <w:t xml:space="preserve">Hipohlorit sol. </w:t>
            </w:r>
            <w:r w:rsidRPr="00836EAF">
              <w:rPr>
                <w:lang w:val="sr-Latn-CS"/>
              </w:rPr>
              <w:t xml:space="preserve"> </w:t>
            </w:r>
            <w:r w:rsidRPr="00836EAF">
              <w:t xml:space="preserve">à </w:t>
            </w:r>
            <w:r w:rsidRPr="00836EAF">
              <w:rPr>
                <w:lang w:val="sr-Latn-CS"/>
              </w:rPr>
              <w:t>100 mL (ref. 943-906)- za g</w:t>
            </w:r>
            <w:r w:rsidRPr="00836EAF">
              <w:t>as</w:t>
            </w:r>
            <w:r w:rsidRPr="00836EAF">
              <w:rPr>
                <w:lang w:val="sr-Latn-CS"/>
              </w:rPr>
              <w:t>ni</w:t>
            </w:r>
            <w:r w:rsidRPr="00836EAF">
              <w:t xml:space="preserve"> </w:t>
            </w:r>
            <w:r w:rsidRPr="00836EAF">
              <w:rPr>
                <w:lang w:val="sr-Latn-CS"/>
              </w:rPr>
              <w:t xml:space="preserve">analizator: </w:t>
            </w:r>
            <w:r w:rsidRPr="00836EAF">
              <w:t>Radiometar</w:t>
            </w:r>
            <w:r>
              <w:rPr>
                <w:lang w:val="sr-Latn-CS"/>
              </w:rPr>
              <w:t xml:space="preserve"> ABL 835/837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F569CC" w:rsidRDefault="005830CE" w:rsidP="003A5556">
            <w:pPr>
              <w:jc w:val="center"/>
            </w:pPr>
            <w:r w:rsidRPr="00F569CC">
              <w:t>1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</w:tcPr>
          <w:p w:rsidR="005830CE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  <w:rPr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9</w:t>
            </w: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sz w:val="20"/>
                <w:szCs w:val="20"/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2C2D3D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10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060CB" w:rsidRDefault="005830CE" w:rsidP="003A5556">
            <w:pPr>
              <w:rPr>
                <w:b/>
                <w:bCs/>
              </w:rPr>
            </w:pPr>
            <w:r w:rsidRPr="008060CB">
              <w:rPr>
                <w:b/>
                <w:bCs/>
                <w:lang w:val="sr-Latn-CS"/>
              </w:rPr>
              <w:t>Reagensi i potrošni materijal za g</w:t>
            </w:r>
            <w:r w:rsidRPr="008060CB">
              <w:rPr>
                <w:b/>
                <w:bCs/>
              </w:rPr>
              <w:t>asn</w:t>
            </w:r>
            <w:r w:rsidRPr="008060CB">
              <w:rPr>
                <w:b/>
                <w:bCs/>
                <w:lang w:val="sr-Latn-CS"/>
              </w:rPr>
              <w:t>i</w:t>
            </w:r>
            <w:r w:rsidRPr="008060CB">
              <w:rPr>
                <w:b/>
                <w:bCs/>
              </w:rPr>
              <w:t xml:space="preserve"> analiz</w:t>
            </w:r>
            <w:r w:rsidRPr="008060CB">
              <w:rPr>
                <w:b/>
                <w:bCs/>
                <w:lang w:val="sr-Latn-CS"/>
              </w:rPr>
              <w:t>ator</w:t>
            </w:r>
            <w:r w:rsidRPr="008060CB">
              <w:rPr>
                <w:b/>
                <w:bCs/>
              </w:rPr>
              <w:t xml:space="preserve"> - Roche Cobas b 121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ind w:right="-108"/>
              <w:jc w:val="center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C1 Kalibracioni rastvor 1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sc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2)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C2 Kalibracioni rastvor 2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sc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center"/>
              <w:rPr>
                <w:lang w:val="hr-HR"/>
              </w:rPr>
            </w:pPr>
          </w:p>
        </w:tc>
      </w:tr>
      <w:tr w:rsidR="005830CE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</w:pPr>
            <w:r>
              <w:rPr>
                <w:sz w:val="22"/>
                <w:szCs w:val="22"/>
              </w:rPr>
              <w:t>3)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 xml:space="preserve">C3 Fluid pack 3 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sc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7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10</w:t>
            </w: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 xml:space="preserve">Partija </w:t>
            </w:r>
            <w:r w:rsidRPr="00836EAF">
              <w:rPr>
                <w:b/>
                <w:bCs/>
                <w:lang w:val="sr-Latn-CS"/>
              </w:rPr>
              <w:t>11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b/>
                <w:bCs/>
              </w:rPr>
            </w:pPr>
            <w:r w:rsidRPr="008060CB">
              <w:rPr>
                <w:b/>
                <w:bCs/>
                <w:lang w:val="sr-Latn-CS"/>
              </w:rPr>
              <w:t xml:space="preserve">Reagensi i potrošni materijal za </w:t>
            </w:r>
            <w:r>
              <w:rPr>
                <w:b/>
                <w:bCs/>
                <w:lang w:val="sr-Latn-CS"/>
              </w:rPr>
              <w:t xml:space="preserve">hematološke </w:t>
            </w:r>
            <w:r w:rsidRPr="004A7330">
              <w:rPr>
                <w:b/>
                <w:bCs/>
                <w:lang w:val="sr-Latn-CS"/>
              </w:rPr>
              <w:t>analizatore ABX</w:t>
            </w:r>
            <w:r w:rsidRPr="004A7330">
              <w:rPr>
                <w:b/>
                <w:bCs/>
              </w:rPr>
              <w:t xml:space="preserve"> </w:t>
            </w:r>
            <w:r w:rsidRPr="004A7330">
              <w:rPr>
                <w:b/>
                <w:bCs/>
                <w:lang w:val="sr-Latn-CS"/>
              </w:rPr>
              <w:t>Horiba</w:t>
            </w:r>
            <w:r w:rsidRPr="004A7330">
              <w:t xml:space="preserve"> 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ABX Minidil</w:t>
            </w:r>
            <w:r w:rsidRPr="00836EAF">
              <w:t xml:space="preserve"> LMG à 20 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kanta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36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2)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>ABX Minil</w:t>
            </w:r>
            <w:r w:rsidRPr="00836EAF">
              <w:t>ys</w:t>
            </w:r>
            <w:r w:rsidRPr="00836EAF">
              <w:rPr>
                <w:lang w:val="sr-Latn-CS"/>
              </w:rPr>
              <w:t>e</w:t>
            </w:r>
            <w:r>
              <w:rPr>
                <w:lang w:val="sr-Latn-CS"/>
              </w:rPr>
              <w:t xml:space="preserve"> </w:t>
            </w:r>
            <w:r w:rsidRPr="00836EAF">
              <w:t>à 1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3)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 xml:space="preserve">ABX </w:t>
            </w:r>
            <w:r>
              <w:t xml:space="preserve">Alphalyse </w:t>
            </w:r>
            <w:r w:rsidRPr="00836EAF">
              <w:t xml:space="preserve">à </w:t>
            </w:r>
            <w:r w:rsidRPr="00836EAF">
              <w:rPr>
                <w:lang w:val="sr-Latn-CS"/>
              </w:rPr>
              <w:t>0,4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4)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>ABX Miniclean</w:t>
            </w:r>
            <w:r>
              <w:t xml:space="preserve"> </w:t>
            </w:r>
            <w:r w:rsidRPr="00836EAF">
              <w:t xml:space="preserve">à </w:t>
            </w:r>
            <w:r w:rsidRPr="00836EAF">
              <w:rPr>
                <w:lang w:val="sr-Latn-CS"/>
              </w:rPr>
              <w:t>1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Pr="00836EAF">
              <w:rPr>
                <w:lang w:val="sr-Latn-CS"/>
              </w:rPr>
              <w:t>5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5)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ABX Lysebio</w:t>
            </w:r>
            <w:r>
              <w:rPr>
                <w:lang w:val="sr-Latn-CS"/>
              </w:rPr>
              <w:t xml:space="preserve"> </w:t>
            </w:r>
            <w:r w:rsidRPr="00836EAF">
              <w:t xml:space="preserve">à </w:t>
            </w:r>
            <w:r w:rsidRPr="00836EAF">
              <w:rPr>
                <w:lang w:val="sr-Latn-CS"/>
              </w:rPr>
              <w:t>1</w:t>
            </w:r>
            <w:r w:rsidRPr="00836EAF">
              <w:t xml:space="preserve"> </w:t>
            </w:r>
            <w:r w:rsidRPr="00836EAF">
              <w:rPr>
                <w:lang w:val="sr-Latn-CS"/>
              </w:rPr>
              <w:t>L za aparat Horiba Microsemi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7E636E" w:rsidRDefault="005830CE" w:rsidP="003A5556">
            <w:pPr>
              <w:jc w:val="center"/>
              <w:rPr>
                <w:lang w:val="sr-Latn-CS"/>
              </w:rPr>
            </w:pPr>
            <w:r w:rsidRPr="007E636E">
              <w:rPr>
                <w:lang w:val="sr-Latn-CS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7E636E" w:rsidRDefault="005830CE" w:rsidP="003A5556">
            <w:pPr>
              <w:jc w:val="center"/>
              <w:rPr>
                <w:lang w:val="hr-HR"/>
              </w:rPr>
            </w:pPr>
            <w:r w:rsidRPr="007E636E">
              <w:rPr>
                <w:lang w:val="hr-HR"/>
              </w:rPr>
              <w:t>8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6)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ABX-CRP</w:t>
            </w:r>
            <w:r w:rsidRPr="00836EAF">
              <w:rPr>
                <w:lang w:val="sr-Latn-CS"/>
              </w:rPr>
              <w:t xml:space="preserve"> Rea za hematološki analizator ABX Micros CRP-200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sc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7)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>ABX CRP 50/100 za aparat Horiba Microsemi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sc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38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8)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>Hematološka k</w:t>
            </w:r>
            <w:r w:rsidRPr="00836EAF">
              <w:t>ontrolna krv (</w:t>
            </w:r>
            <w:r w:rsidRPr="00836EAF">
              <w:rPr>
                <w:lang w:val="sr-Latn-CS"/>
              </w:rPr>
              <w:t>normal</w:t>
            </w:r>
            <w:r w:rsidRPr="00836EAF">
              <w:t>)</w:t>
            </w:r>
            <w:r w:rsidRPr="00836EAF">
              <w:rPr>
                <w:lang w:val="sr-Latn-CS"/>
              </w:rPr>
              <w:t xml:space="preserve"> za hematološki analizator ABX Micros CRP-200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4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9)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rPr>
                <w:b/>
                <w:bCs/>
                <w:lang w:val="hr-HR"/>
              </w:rPr>
            </w:pPr>
            <w:r w:rsidRPr="00836EAF">
              <w:rPr>
                <w:lang w:val="sr-Latn-CS"/>
              </w:rPr>
              <w:t>Hematološka k</w:t>
            </w:r>
            <w:r w:rsidRPr="00836EAF">
              <w:t>ontrolna krv (</w:t>
            </w:r>
            <w:r w:rsidRPr="00836EAF">
              <w:rPr>
                <w:lang w:val="sr-Latn-CS"/>
              </w:rPr>
              <w:t>normal</w:t>
            </w:r>
            <w:r w:rsidRPr="00836EAF">
              <w:t>)</w:t>
            </w:r>
            <w:r w:rsidRPr="00836EAF">
              <w:rPr>
                <w:lang w:val="sr-Latn-CS"/>
              </w:rPr>
              <w:t xml:space="preserve"> sa CRP-om za hematološki analizator ABX Micros CRP-200 (Minotrol CRP)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 w:rsidRPr="00836EAF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3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10)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 xml:space="preserve">Minoclair   à 0,5 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2D07CD" w:rsidRDefault="005830CE" w:rsidP="003A5556">
            <w:pPr>
              <w:jc w:val="center"/>
            </w:pPr>
            <w:r w:rsidRPr="002D07CD"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2D07CD" w:rsidRDefault="005830CE" w:rsidP="003A5556">
            <w:pPr>
              <w:jc w:val="center"/>
              <w:rPr>
                <w:lang w:val="sr-Latn-CS"/>
              </w:rPr>
            </w:pPr>
            <w:r w:rsidRPr="002D07CD">
              <w:rPr>
                <w:lang w:val="sr-Latn-CS"/>
              </w:rPr>
              <w:t>4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11)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Kivete za krvne slike EDTA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14</w:t>
            </w:r>
            <w:r w:rsidRPr="00836EAF">
              <w:rPr>
                <w:lang w:val="sr-Latn-CS"/>
              </w:rPr>
              <w:t>000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rPr>
                <w:lang w:val="sr-Latn-CS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1</w:t>
            </w: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 w:rsidRPr="00836EAF">
              <w:rPr>
                <w:b/>
                <w:bCs/>
                <w:lang w:val="sr-Latn-CS"/>
              </w:rPr>
              <w:t>2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b/>
                <w:bCs/>
              </w:rPr>
            </w:pPr>
            <w:r w:rsidRPr="00836EAF">
              <w:rPr>
                <w:b/>
                <w:bCs/>
              </w:rPr>
              <w:t>Hemikalije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1)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 w:rsidRPr="00836EAF">
              <w:t>Sol Gimsa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</w:t>
            </w:r>
            <w:r w:rsidRPr="00836EAF">
              <w:rPr>
                <w:lang w:val="sr-Latn-CS"/>
              </w:rPr>
              <w:t>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2)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 w:rsidRPr="00836EAF">
              <w:t>Sol MayGrinvald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2000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3)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 w:rsidRPr="00836EAF">
              <w:rPr>
                <w:lang w:val="sr-Latn-CS"/>
              </w:rPr>
              <w:t>Imerziono ulje za mikroskopiranje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t>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250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4)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Sulfosalicilna</w:t>
            </w:r>
            <w:r w:rsidRPr="00836EAF">
              <w:rPr>
                <w:lang w:val="sr-Latn-CS"/>
              </w:rPr>
              <w:t xml:space="preserve"> kiselina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g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</w:t>
            </w:r>
            <w:r w:rsidRPr="00836EAF">
              <w:rPr>
                <w:lang w:val="sr-Latn-CS"/>
              </w:rPr>
              <w:t>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 w:rsidTr="000D6673">
        <w:trPr>
          <w:trHeight w:val="368"/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5)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 w:rsidRPr="00836EAF">
              <w:rPr>
                <w:lang w:val="sr-Latn-CS"/>
              </w:rPr>
              <w:t>Hlorovodonična kiselina, konc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6)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  <w:rPr>
                <w:lang w:val="sr-Latn-CS"/>
              </w:rPr>
            </w:pPr>
            <w:r w:rsidRPr="00836EAF">
              <w:rPr>
                <w:lang w:val="sr-Latn-CS"/>
              </w:rPr>
              <w:t>Etar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  <w:r w:rsidRPr="00836EAF">
              <w:rPr>
                <w:lang w:val="sr-Latn-CS"/>
              </w:rPr>
              <w:t>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Pandy reagens za proteine u likvoru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2</w:t>
            </w: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 w:rsidRPr="00836EAF">
              <w:rPr>
                <w:b/>
                <w:bCs/>
                <w:lang w:val="sr-Latn-CS"/>
              </w:rPr>
              <w:t>3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b/>
                <w:bCs/>
              </w:rPr>
            </w:pPr>
            <w:r w:rsidRPr="00836EAF">
              <w:rPr>
                <w:b/>
                <w:bCs/>
                <w:lang w:val="sr-Latn-CS"/>
              </w:rPr>
              <w:t>STAKLO</w:t>
            </w:r>
            <w:r w:rsidRPr="00836EAF">
              <w:rPr>
                <w:b/>
                <w:bCs/>
              </w:rPr>
              <w:t> 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1)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Kivete za bilirubinometar (</w:t>
            </w:r>
            <w:r w:rsidRPr="00836EAF">
              <w:rPr>
                <w:lang w:val="sr-Latn-CS"/>
              </w:rPr>
              <w:t>za aparat Reichert Unistat</w:t>
            </w:r>
            <w:r w:rsidRPr="00836EAF">
              <w:t xml:space="preserve">)       </w:t>
            </w:r>
            <w:r w:rsidRPr="00836EAF">
              <w:rPr>
                <w:sz w:val="20"/>
                <w:szCs w:val="20"/>
              </w:rPr>
              <w:t>(kutija od 51 komad)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kut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2)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rPr>
                <w:lang w:val="sr-Latn-CS"/>
              </w:rPr>
              <w:t>Epruveta centrifuška staklena sa rubom, graduirana, podela 1/5, od 10 mL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3)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Mikroskopske pločice 76 x 26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20</w:t>
            </w:r>
            <w:r w:rsidRPr="00836EAF">
              <w:rPr>
                <w:lang w:val="sr-Latn-CS"/>
              </w:rPr>
              <w:t>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4)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Mikroskopske ljuspice 24 x 24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4000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rPr>
                <w:lang w:val="sr-Latn-CS"/>
              </w:rPr>
              <w:t>5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 xml:space="preserve">Čaše </w:t>
            </w:r>
            <w:r w:rsidRPr="00836EAF">
              <w:rPr>
                <w:lang w:val="sr-Latn-CS"/>
              </w:rPr>
              <w:t xml:space="preserve">laboratorijske sa izlivom, </w:t>
            </w:r>
            <w:r w:rsidRPr="00836EAF">
              <w:t>niska forma à</w:t>
            </w:r>
            <w:r>
              <w:rPr>
                <w:lang w:val="sr-Latn-CS"/>
              </w:rPr>
              <w:t xml:space="preserve"> 25</w:t>
            </w:r>
            <w:r w:rsidRPr="00836EAF">
              <w:rPr>
                <w:lang w:val="sr-Latn-CS"/>
              </w:rPr>
              <w:t>0 mL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Pr="00836EAF">
              <w:rPr>
                <w:lang w:val="sr-Latn-CS"/>
              </w:rPr>
              <w:t>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 xml:space="preserve">Čaše </w:t>
            </w:r>
            <w:r w:rsidRPr="00836EAF">
              <w:rPr>
                <w:lang w:val="sr-Latn-CS"/>
              </w:rPr>
              <w:t xml:space="preserve">laboratorijske sa izlivom, </w:t>
            </w:r>
            <w:r w:rsidRPr="00836EAF">
              <w:t>niska forma à</w:t>
            </w:r>
            <w:r>
              <w:rPr>
                <w:lang w:val="sr-Latn-CS"/>
              </w:rPr>
              <w:t xml:space="preserve"> 100</w:t>
            </w:r>
            <w:r w:rsidRPr="00836EAF">
              <w:rPr>
                <w:lang w:val="sr-Latn-CS"/>
              </w:rPr>
              <w:t>0 mL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>
              <w:rPr>
                <w:lang w:val="sr-Latn-CS"/>
              </w:rPr>
              <w:t>7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 w:rsidRPr="00836EAF">
              <w:t>Lev</w:t>
            </w:r>
            <w:r w:rsidRPr="00836EAF">
              <w:rPr>
                <w:lang w:val="sr-Latn-CS"/>
              </w:rPr>
              <w:t>ak obični, kratka cev</w:t>
            </w:r>
            <w:r w:rsidRPr="00836EAF">
              <w:t xml:space="preserve">  Ø </w:t>
            </w:r>
            <w:r>
              <w:rPr>
                <w:lang w:val="sr-Latn-CS"/>
              </w:rPr>
              <w:t>4</w:t>
            </w:r>
            <w:r w:rsidRPr="00836EAF">
              <w:t>0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5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>
              <w:rPr>
                <w:lang w:val="sr-Latn-CS"/>
              </w:rPr>
              <w:t>8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>Menzura</w:t>
            </w:r>
            <w:r w:rsidRPr="00836EAF">
              <w:rPr>
                <w:lang w:val="sr-Latn-CS"/>
              </w:rPr>
              <w:t xml:space="preserve"> za merenje, visoki oblik, graduirana</w:t>
            </w:r>
            <w:r w:rsidRPr="00836EAF">
              <w:t xml:space="preserve"> à 250 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>
              <w:rPr>
                <w:lang w:val="sr-Latn-CS"/>
              </w:rPr>
              <w:t>9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>Reagens boc</w:t>
            </w:r>
            <w:r w:rsidRPr="00836EAF">
              <w:rPr>
                <w:lang w:val="sr-Latn-CS"/>
              </w:rPr>
              <w:t xml:space="preserve">a sa čepom </w:t>
            </w:r>
            <w:r w:rsidRPr="00836EAF">
              <w:t>bela</w:t>
            </w:r>
            <w:r w:rsidRPr="00836EAF">
              <w:rPr>
                <w:lang w:val="sr-Latn-CS"/>
              </w:rPr>
              <w:t>, usko grlo</w:t>
            </w:r>
            <w:r>
              <w:t xml:space="preserve"> à </w:t>
            </w:r>
            <w:r>
              <w:rPr>
                <w:lang w:val="sr-Latn-CS"/>
              </w:rPr>
              <w:t>100</w:t>
            </w:r>
            <w:r w:rsidRPr="00836EAF">
              <w:t xml:space="preserve"> m</w:t>
            </w:r>
            <w:r w:rsidRPr="00836EAF">
              <w:rPr>
                <w:lang w:val="sr-Latn-CS"/>
              </w:rPr>
              <w:t>L</w:t>
            </w:r>
            <w:r>
              <w:rPr>
                <w:lang w:val="sr-Latn-CS"/>
              </w:rPr>
              <w:t>, graduirana, puni čep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t>1</w:t>
            </w:r>
            <w:r w:rsidRPr="00836EAF">
              <w:rPr>
                <w:lang w:val="sr-Latn-CS"/>
              </w:rPr>
              <w:t>0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>Reagens boc</w:t>
            </w:r>
            <w:r w:rsidRPr="00836EAF">
              <w:rPr>
                <w:lang w:val="sr-Latn-CS"/>
              </w:rPr>
              <w:t>a sa čepom</w:t>
            </w:r>
            <w:r w:rsidRPr="00836EAF">
              <w:t xml:space="preserve"> tamn</w:t>
            </w:r>
            <w:r w:rsidRPr="00836EAF">
              <w:rPr>
                <w:lang w:val="sr-Latn-CS"/>
              </w:rPr>
              <w:t>a</w:t>
            </w:r>
            <w:r w:rsidRPr="00836EAF">
              <w:t xml:space="preserve"> à 100 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>
              <w:rPr>
                <w:lang w:val="sr-Latn-CS"/>
              </w:rPr>
              <w:t>11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>Reagens boc</w:t>
            </w:r>
            <w:r w:rsidRPr="00836EAF">
              <w:rPr>
                <w:lang w:val="sr-Latn-CS"/>
              </w:rPr>
              <w:t>a sa čepom</w:t>
            </w:r>
            <w:r w:rsidRPr="00836EAF">
              <w:t xml:space="preserve"> tamn</w:t>
            </w:r>
            <w:r w:rsidRPr="00836EAF">
              <w:rPr>
                <w:lang w:val="sr-Latn-CS"/>
              </w:rPr>
              <w:t>a</w:t>
            </w:r>
            <w:r w:rsidRPr="00836EAF">
              <w:t xml:space="preserve"> à </w:t>
            </w:r>
            <w:r w:rsidRPr="00836EAF">
              <w:rPr>
                <w:lang w:val="sr-Latn-CS"/>
              </w:rPr>
              <w:t>50</w:t>
            </w:r>
            <w:r w:rsidRPr="00836EAF">
              <w:t xml:space="preserve"> m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1</w:t>
            </w:r>
            <w:r>
              <w:rPr>
                <w:lang w:val="sr-Latn-CS"/>
              </w:rPr>
              <w:t>2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r>
              <w:rPr>
                <w:lang w:val="sr-Latn-CS"/>
              </w:rPr>
              <w:t>Graduisane</w:t>
            </w:r>
            <w:r w:rsidRPr="00836EAF">
              <w:rPr>
                <w:lang w:val="sr-Latn-CS"/>
              </w:rPr>
              <w:t xml:space="preserve"> p</w:t>
            </w:r>
            <w:r w:rsidRPr="00836EAF">
              <w:t xml:space="preserve">ipete à </w:t>
            </w:r>
            <w:r>
              <w:rPr>
                <w:lang w:val="sr-Latn-CS"/>
              </w:rPr>
              <w:t>0,</w:t>
            </w:r>
            <w:r w:rsidRPr="00836EAF">
              <w:rPr>
                <w:lang w:val="sr-Latn-CS"/>
              </w:rPr>
              <w:t>2</w:t>
            </w:r>
            <w:r w:rsidRPr="00836EAF">
              <w:t xml:space="preserve"> m</w:t>
            </w:r>
            <w:r w:rsidRPr="00836EAF">
              <w:rPr>
                <w:lang w:val="sr-Latn-CS"/>
              </w:rPr>
              <w:t>L s potpunim ispustom</w:t>
            </w:r>
            <w:r w:rsidRPr="00836EAF">
              <w:t>, podela 1/10</w:t>
            </w:r>
            <w:r>
              <w:rPr>
                <w:lang w:val="sr-Latn-CS"/>
              </w:rPr>
              <w:t>0</w:t>
            </w:r>
            <w:r w:rsidRPr="00836EAF">
              <w:t>0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  <w:r w:rsidRPr="00836EAF">
              <w:rPr>
                <w:lang w:val="sr-Latn-CS"/>
              </w:rPr>
              <w:t>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1</w:t>
            </w:r>
            <w:r>
              <w:rPr>
                <w:lang w:val="sr-Latn-CS"/>
              </w:rPr>
              <w:t>3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 w:rsidRPr="00836EAF">
              <w:t>Pipeta automatska</w:t>
            </w:r>
            <w:r w:rsidRPr="00836EAF">
              <w:rPr>
                <w:lang w:val="sr-Latn-CS"/>
              </w:rPr>
              <w:t xml:space="preserve"> varijabilna</w:t>
            </w:r>
            <w:r w:rsidRPr="00836EAF">
              <w:t xml:space="preserve"> </w:t>
            </w:r>
            <w:r>
              <w:rPr>
                <w:lang w:val="sr-Latn-CS"/>
              </w:rPr>
              <w:t>100</w:t>
            </w:r>
            <w:r w:rsidRPr="00836EAF">
              <w:t xml:space="preserve"> – </w:t>
            </w:r>
            <w:r>
              <w:rPr>
                <w:lang w:val="sr-Latn-CS"/>
              </w:rPr>
              <w:t>100</w:t>
            </w:r>
            <w:r w:rsidRPr="00836EAF">
              <w:rPr>
                <w:lang w:val="sr-Latn-CS"/>
              </w:rPr>
              <w:t>0</w:t>
            </w:r>
            <w:r w:rsidRPr="00836EAF">
              <w:t xml:space="preserve"> µ</w:t>
            </w:r>
            <w:r w:rsidRPr="00836EAF">
              <w:rPr>
                <w:lang w:val="sr-Latn-CS"/>
              </w:rPr>
              <w:t>L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1</w:t>
            </w:r>
            <w:r>
              <w:rPr>
                <w:lang w:val="sr-Latn-CS"/>
              </w:rPr>
              <w:t>4</w:t>
            </w:r>
            <w:r w:rsidRPr="00836EAF"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>
              <w:rPr>
                <w:lang w:val="sr-Latn-CS"/>
              </w:rPr>
              <w:t>Epruvete staklene sa zapušačem</w:t>
            </w:r>
            <w:r w:rsidRPr="00836EAF">
              <w:t xml:space="preserve"> Ø</w:t>
            </w:r>
            <w:r>
              <w:rPr>
                <w:lang w:val="sr-Latn-CS"/>
              </w:rPr>
              <w:t xml:space="preserve"> 16/100 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AB72CA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3</w:t>
            </w: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</w:rPr>
              <w:t>Partija 1</w:t>
            </w:r>
            <w:r w:rsidRPr="00836EAF">
              <w:rPr>
                <w:b/>
                <w:bCs/>
                <w:lang w:val="sr-Latn-CS"/>
              </w:rPr>
              <w:t>4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b/>
                <w:bCs/>
              </w:rPr>
            </w:pPr>
            <w:r w:rsidRPr="00836EAF">
              <w:rPr>
                <w:b/>
                <w:bCs/>
              </w:rPr>
              <w:t>PLASTIKA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 w:rsidTr="00754E22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2878C0">
            <w:pPr>
              <w:jc w:val="center"/>
            </w:pPr>
            <w:r w:rsidRPr="00836EAF">
              <w:t>1)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 w:rsidRPr="00836EAF">
              <w:t>Mikrotube à 0,4 m</w:t>
            </w:r>
            <w:r w:rsidRPr="00836EAF">
              <w:rPr>
                <w:lang w:val="sr-Latn-CS"/>
              </w:rPr>
              <w:t xml:space="preserve">L, tip </w:t>
            </w:r>
            <w:r w:rsidRPr="00836EAF">
              <w:rPr>
                <w:rFonts w:ascii="Arial" w:hAnsi="Arial" w:cs="Arial"/>
                <w:lang w:val="sr-Latn-CS"/>
              </w:rPr>
              <w:t>„</w:t>
            </w:r>
            <w:r w:rsidRPr="00836EAF">
              <w:rPr>
                <w:lang w:val="sr-Latn-CS"/>
              </w:rPr>
              <w:t>Beckmann</w:t>
            </w:r>
            <w:r w:rsidRPr="00836EAF">
              <w:rPr>
                <w:rFonts w:ascii="Arial" w:hAnsi="Arial" w:cs="Arial"/>
                <w:lang w:val="sr-Latn-CS"/>
              </w:rPr>
              <w:t>“</w:t>
            </w:r>
            <w:r>
              <w:rPr>
                <w:rFonts w:ascii="Arial" w:hAnsi="Arial" w:cs="Arial"/>
                <w:lang w:val="sr-Latn-CS"/>
              </w:rPr>
              <w:t xml:space="preserve">, </w:t>
            </w:r>
            <w:r w:rsidRPr="006E6CC6">
              <w:rPr>
                <w:lang w:val="sr-Latn-CS"/>
              </w:rPr>
              <w:t>ransparentna plastika</w:t>
            </w:r>
          </w:p>
        </w:tc>
        <w:tc>
          <w:tcPr>
            <w:tcW w:w="1446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</w:t>
            </w:r>
            <w:r w:rsidRPr="00836EAF">
              <w:rPr>
                <w:lang w:val="sr-Latn-CS"/>
              </w:rPr>
              <w:t>000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2878C0">
            <w:pPr>
              <w:jc w:val="center"/>
            </w:pPr>
            <w:r w:rsidRPr="00836EAF">
              <w:t>2)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 w:rsidRPr="00836EAF">
              <w:t>Mikrotube à 1,5 m</w:t>
            </w:r>
            <w:r w:rsidRPr="00836EAF">
              <w:rPr>
                <w:lang w:val="sr-Latn-CS"/>
              </w:rPr>
              <w:t xml:space="preserve">L, tip </w:t>
            </w:r>
            <w:r w:rsidRPr="00836EAF">
              <w:rPr>
                <w:rFonts w:ascii="Arial" w:hAnsi="Arial" w:cs="Arial"/>
                <w:lang w:val="sr-Latn-CS"/>
              </w:rPr>
              <w:t>„</w:t>
            </w:r>
            <w:r w:rsidRPr="00836EAF">
              <w:rPr>
                <w:lang w:val="sr-Latn-CS"/>
              </w:rPr>
              <w:t>Eppendorf</w:t>
            </w:r>
            <w:r w:rsidRPr="00836EAF">
              <w:rPr>
                <w:rFonts w:ascii="Arial" w:hAnsi="Arial" w:cs="Arial"/>
                <w:lang w:val="sr-Latn-CS"/>
              </w:rPr>
              <w:t>“,</w:t>
            </w:r>
            <w:r w:rsidRPr="00836EAF">
              <w:rPr>
                <w:lang w:val="sr-Latn-CS"/>
              </w:rPr>
              <w:t xml:space="preserve"> sa ravnim čepom</w:t>
            </w:r>
          </w:p>
        </w:tc>
        <w:tc>
          <w:tcPr>
            <w:tcW w:w="1446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rPr>
                <w:lang w:val="sr-Latn-CS"/>
              </w:rPr>
              <w:t>12</w:t>
            </w:r>
            <w:r w:rsidRPr="00836EAF">
              <w:t>000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2878C0">
            <w:pPr>
              <w:jc w:val="center"/>
            </w:pPr>
            <w:r w:rsidRPr="00836EAF">
              <w:t>3)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 w:rsidRPr="00836EAF">
              <w:rPr>
                <w:lang w:val="sr-Latn-CS"/>
              </w:rPr>
              <w:t xml:space="preserve">Nastavci za automatske </w:t>
            </w:r>
            <w:r w:rsidRPr="00836EAF">
              <w:t>pipete– mikrokapilarni</w:t>
            </w:r>
            <w:r>
              <w:rPr>
                <w:lang w:val="sr-Latn-CS"/>
              </w:rPr>
              <w:t xml:space="preserve"> za pipetiranje gela,          zapremina </w:t>
            </w:r>
            <w:r w:rsidRPr="00836EAF">
              <w:rPr>
                <w:lang w:val="sr-Latn-CS"/>
              </w:rPr>
              <w:t>1-200μL</w:t>
            </w:r>
            <w:r>
              <w:rPr>
                <w:lang w:val="sr-Latn-CS"/>
              </w:rPr>
              <w:t xml:space="preserve"> </w:t>
            </w:r>
            <w:r w:rsidRPr="00836EAF">
              <w:rPr>
                <w:sz w:val="20"/>
                <w:szCs w:val="20"/>
                <w:lang w:val="sr-Latn-CS"/>
              </w:rPr>
              <w:t xml:space="preserve">(tip </w:t>
            </w:r>
            <w:r w:rsidRPr="00836EAF">
              <w:rPr>
                <w:sz w:val="20"/>
                <w:szCs w:val="20"/>
              </w:rPr>
              <w:t>SOCOREX</w:t>
            </w:r>
            <w:r w:rsidRPr="00836EAF">
              <w:rPr>
                <w:sz w:val="20"/>
                <w:szCs w:val="20"/>
                <w:lang w:val="sr-Latn-CS"/>
              </w:rPr>
              <w:t xml:space="preserve"> ref.</w:t>
            </w:r>
            <w:r w:rsidRPr="00836EAF">
              <w:rPr>
                <w:sz w:val="20"/>
                <w:szCs w:val="20"/>
              </w:rPr>
              <w:t>3080200</w:t>
            </w:r>
            <w:r w:rsidRPr="00836EAF">
              <w:rPr>
                <w:sz w:val="20"/>
                <w:szCs w:val="20"/>
                <w:lang w:val="sr-Latn-CS"/>
              </w:rPr>
              <w:t>GR</w:t>
            </w:r>
            <w:r>
              <w:rPr>
                <w:sz w:val="20"/>
                <w:szCs w:val="20"/>
                <w:lang w:val="sr-Latn-CS"/>
              </w:rPr>
              <w:t xml:space="preserve"> ili ekvivalent</w:t>
            </w:r>
            <w:r w:rsidRPr="00836EAF">
              <w:rPr>
                <w:sz w:val="20"/>
                <w:szCs w:val="20"/>
              </w:rPr>
              <w:t xml:space="preserve"> </w:t>
            </w:r>
            <w:r w:rsidRPr="00836EAF">
              <w:rPr>
                <w:sz w:val="20"/>
                <w:szCs w:val="20"/>
                <w:lang w:val="sr-Latn-CS"/>
              </w:rPr>
              <w:t>)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rPr>
                <w:lang w:val="sr-Latn-CS"/>
              </w:rPr>
              <w:t>8</w:t>
            </w:r>
            <w:r w:rsidRPr="00836EAF">
              <w:t>000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2878C0">
            <w:pPr>
              <w:jc w:val="center"/>
            </w:pPr>
            <w:r w:rsidRPr="00836EAF">
              <w:t>4)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 w:rsidRPr="00836EAF">
              <w:t>Epruvete  Ø 16/100,</w:t>
            </w:r>
            <w:r>
              <w:rPr>
                <w:lang w:val="sr-Latn-CS"/>
              </w:rPr>
              <w:t xml:space="preserve"> </w:t>
            </w:r>
            <w:r w:rsidRPr="00836EAF">
              <w:t>10m</w:t>
            </w:r>
            <w:r w:rsidRPr="00836EAF">
              <w:rPr>
                <w:lang w:val="sr-Latn-CS"/>
              </w:rPr>
              <w:t>L</w:t>
            </w:r>
            <w:r w:rsidRPr="00836EAF">
              <w:t xml:space="preserve"> sa zapušačem (sterilna)</w:t>
            </w:r>
          </w:p>
        </w:tc>
        <w:tc>
          <w:tcPr>
            <w:tcW w:w="1446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35</w:t>
            </w:r>
            <w:r w:rsidRPr="00836EAF">
              <w:rPr>
                <w:lang w:val="sr-Latn-CS"/>
              </w:rPr>
              <w:t>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2878C0">
            <w:pPr>
              <w:jc w:val="center"/>
            </w:pPr>
            <w:r w:rsidRPr="00836EAF">
              <w:t>5)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 w:rsidRPr="00836EAF">
              <w:t>Epruvete Ø  17/105,</w:t>
            </w:r>
            <w:r>
              <w:rPr>
                <w:lang w:val="sr-Latn-CS"/>
              </w:rPr>
              <w:t xml:space="preserve"> </w:t>
            </w:r>
            <w:r w:rsidRPr="00836EAF">
              <w:t>12m</w:t>
            </w:r>
            <w:r w:rsidRPr="00836EAF">
              <w:rPr>
                <w:lang w:val="sr-Latn-CS"/>
              </w:rPr>
              <w:t>L</w:t>
            </w:r>
            <w:r w:rsidRPr="00836EAF">
              <w:t xml:space="preserve"> konusna graduisana sa zapušačem (sterilna)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30</w:t>
            </w:r>
            <w:r w:rsidRPr="00836EAF">
              <w:rPr>
                <w:lang w:val="sr-Latn-CS"/>
              </w:rPr>
              <w:t>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2878C0">
            <w:pPr>
              <w:jc w:val="center"/>
            </w:pPr>
            <w:r w:rsidRPr="00836EAF">
              <w:t>6)</w:t>
            </w: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both"/>
            </w:pPr>
            <w:r>
              <w:t xml:space="preserve">Epruvete à </w:t>
            </w:r>
            <w:r>
              <w:rPr>
                <w:lang w:val="sr-Latn-CS"/>
              </w:rPr>
              <w:t xml:space="preserve">3 </w:t>
            </w:r>
            <w:r w:rsidRPr="00836EAF">
              <w:t>ml sa EDTA</w:t>
            </w:r>
          </w:p>
        </w:tc>
        <w:tc>
          <w:tcPr>
            <w:tcW w:w="1446" w:type="dxa"/>
            <w:gridSpan w:val="2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17</w:t>
            </w:r>
            <w:r w:rsidRPr="00836EAF">
              <w:rPr>
                <w:lang w:val="sr-Latn-CS"/>
              </w:rPr>
              <w:t>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 w:rsidTr="00754E22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2878C0">
            <w:pPr>
              <w:jc w:val="center"/>
            </w:pPr>
            <w:r w:rsidRPr="00836EAF">
              <w:t>7)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6E6CC6" w:rsidRDefault="005830CE" w:rsidP="003A5556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Nastavci za steper </w:t>
            </w:r>
            <w:r w:rsidRPr="00836EAF">
              <w:t>à</w:t>
            </w:r>
            <w:r>
              <w:rPr>
                <w:lang w:val="sr-Latn-CS"/>
              </w:rPr>
              <w:t xml:space="preserve"> 2,5 mL (za pipetor Brand Handy Step S)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</w:pPr>
            <w:r w:rsidRPr="00836EAF"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100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2878C0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8)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6E6CC6" w:rsidRDefault="005830CE" w:rsidP="003A5556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Špric boca </w:t>
            </w:r>
            <w:r w:rsidRPr="00836EAF">
              <w:t>à</w:t>
            </w:r>
            <w:r>
              <w:rPr>
                <w:lang w:val="sr-Latn-CS"/>
              </w:rPr>
              <w:t xml:space="preserve"> 250 mL</w:t>
            </w:r>
          </w:p>
        </w:tc>
        <w:tc>
          <w:tcPr>
            <w:tcW w:w="1446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2878C0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9)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6E6CC6" w:rsidRDefault="005830CE" w:rsidP="003A5556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 xml:space="preserve">Stalak za </w:t>
            </w:r>
            <w:r>
              <w:rPr>
                <w:lang w:val="sr-Latn-CS"/>
              </w:rPr>
              <w:t xml:space="preserve">epruvete plastični,otvori </w:t>
            </w:r>
            <w:r w:rsidRPr="00836EAF">
              <w:t>Ø</w:t>
            </w:r>
            <w:r>
              <w:rPr>
                <w:lang w:val="sr-Latn-CS"/>
              </w:rPr>
              <w:t xml:space="preserve"> 15-16 mm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2878C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  <w:r w:rsidRPr="00836EAF">
              <w:rPr>
                <w:lang w:val="sr-Latn-CS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6E6CC6" w:rsidRDefault="005830CE" w:rsidP="003A5556">
            <w:pPr>
              <w:rPr>
                <w:lang w:val="sr-Latn-CS"/>
              </w:rPr>
            </w:pPr>
            <w:r w:rsidRPr="00836EAF">
              <w:rPr>
                <w:lang w:val="sr-Latn-CS"/>
              </w:rPr>
              <w:t xml:space="preserve">Stalak za </w:t>
            </w:r>
            <w:r>
              <w:rPr>
                <w:lang w:val="sr-Latn-CS"/>
              </w:rPr>
              <w:t xml:space="preserve">epruvete plastični,otvori </w:t>
            </w:r>
            <w:r w:rsidRPr="00836EAF">
              <w:t>Ø</w:t>
            </w:r>
            <w:r>
              <w:rPr>
                <w:lang w:val="sr-Latn-CS"/>
              </w:rPr>
              <w:t xml:space="preserve"> 22 mm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 w:rsidRPr="00836EAF"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2878C0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</w:t>
            </w:r>
            <w:r w:rsidRPr="00836EAF">
              <w:rPr>
                <w:lang w:val="sr-Latn-CS"/>
              </w:rPr>
              <w:t>)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836EAF" w:rsidRDefault="005830CE" w:rsidP="003A5556">
            <w:pPr>
              <w:rPr>
                <w:lang w:val="sr-Latn-CS"/>
              </w:rPr>
            </w:pPr>
            <w:r>
              <w:rPr>
                <w:lang w:val="sr-Latn-CS"/>
              </w:rPr>
              <w:t xml:space="preserve">Transferpettor seals za transfer pipetu Brand vol. 100 μL </w:t>
            </w:r>
            <w:r w:rsidRPr="00DC33DB">
              <w:rPr>
                <w:sz w:val="20"/>
                <w:szCs w:val="20"/>
                <w:lang w:val="sr-Latn-CS"/>
              </w:rPr>
              <w:t>(ref.701924 ili ekvivalent)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15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12)</w:t>
            </w:r>
          </w:p>
        </w:tc>
        <w:tc>
          <w:tcPr>
            <w:tcW w:w="3522" w:type="dxa"/>
            <w:gridSpan w:val="2"/>
            <w:vAlign w:val="center"/>
          </w:tcPr>
          <w:p w:rsidR="005830CE" w:rsidRDefault="005830CE" w:rsidP="003A5556">
            <w:pPr>
              <w:rPr>
                <w:lang w:val="sr-Latn-CS"/>
              </w:rPr>
            </w:pPr>
            <w:r>
              <w:rPr>
                <w:lang w:val="sr-Latn-CS"/>
              </w:rPr>
              <w:t>Štoperica sportska, metalna</w:t>
            </w:r>
          </w:p>
        </w:tc>
        <w:tc>
          <w:tcPr>
            <w:tcW w:w="1446" w:type="dxa"/>
            <w:gridSpan w:val="2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Default="005830CE" w:rsidP="003A5556">
            <w:pPr>
              <w:jc w:val="center"/>
              <w:rPr>
                <w:lang w:val="sr-Latn-CS"/>
              </w:rPr>
            </w:pP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4</w:t>
            </w: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 w:rsidRPr="00836EAF">
              <w:rPr>
                <w:b/>
                <w:bCs/>
                <w:lang w:val="sr-Latn-CS"/>
              </w:rPr>
              <w:t>5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4A7330" w:rsidRDefault="005830CE" w:rsidP="003A555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Testiranje RSV virusa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 w:rsidTr="00805A76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4A7330" w:rsidRDefault="005830CE" w:rsidP="00805A7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1)</w:t>
            </w:r>
          </w:p>
        </w:tc>
        <w:tc>
          <w:tcPr>
            <w:tcW w:w="3522" w:type="dxa"/>
            <w:gridSpan w:val="2"/>
          </w:tcPr>
          <w:p w:rsidR="005830CE" w:rsidRPr="00742A5E" w:rsidRDefault="005830CE" w:rsidP="003A5556">
            <w:pPr>
              <w:rPr>
                <w:lang w:val="sr-Latn-CS"/>
              </w:rPr>
            </w:pPr>
            <w:r w:rsidRPr="00742A5E">
              <w:rPr>
                <w:lang w:val="hr-HR"/>
              </w:rPr>
              <w:t xml:space="preserve">Brzi hromatografski imunoesej za direktnu i kvalitativnu detekciju antigena Respiratornog sincicijalnog virusa u nazofaringealnom aspiratu </w:t>
            </w:r>
            <w:r w:rsidRPr="00742A5E">
              <w:t>à</w:t>
            </w:r>
            <w:r w:rsidRPr="00742A5E">
              <w:rPr>
                <w:lang w:val="sr-Latn-CS"/>
              </w:rPr>
              <w:t xml:space="preserve"> 30 kom (BD Directigen EZ RSV ili ekvivalent)</w:t>
            </w:r>
          </w:p>
          <w:p w:rsidR="005830CE" w:rsidRDefault="005830CE" w:rsidP="003A5556">
            <w:pPr>
              <w:rPr>
                <w:lang w:val="sr-Latn-CS"/>
              </w:rPr>
            </w:pPr>
            <w:r w:rsidRPr="00742A5E">
              <w:rPr>
                <w:lang w:val="sr-Latn-CS"/>
              </w:rPr>
              <w:t>Uslovi: zapremina uzorka manja od 250μL, osetljivost &gt;=80%, specifičnost &gt;=90 %</w:t>
            </w:r>
          </w:p>
          <w:p w:rsidR="005830CE" w:rsidRDefault="005830CE" w:rsidP="003A5556">
            <w:pPr>
              <w:rPr>
                <w:lang w:val="sr-Latn-CS"/>
              </w:rPr>
            </w:pPr>
          </w:p>
          <w:p w:rsidR="005830CE" w:rsidRPr="004A7330" w:rsidRDefault="005830CE" w:rsidP="003A5556">
            <w:pPr>
              <w:rPr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 w:rsidRPr="00836EAF">
              <w:rPr>
                <w:lang w:val="hr-HR"/>
              </w:rPr>
              <w:t>kut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2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5</w:t>
            </w: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>
              <w:rPr>
                <w:b/>
                <w:bCs/>
                <w:lang w:val="sr-Latn-CS"/>
              </w:rPr>
              <w:t>6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4A7330" w:rsidRDefault="005830CE" w:rsidP="003A5556">
            <w:pPr>
              <w:rPr>
                <w:b/>
                <w:bCs/>
                <w:lang w:val="sr-Latn-CS"/>
              </w:rPr>
            </w:pPr>
            <w:r>
              <w:rPr>
                <w:b/>
                <w:bCs/>
                <w:lang w:val="sr-Latn-CS"/>
              </w:rPr>
              <w:t>Potrošni materijal za SPEKTROFOTOMETAR Biosystems BTS 350</w:t>
            </w:r>
          </w:p>
        </w:tc>
        <w:tc>
          <w:tcPr>
            <w:tcW w:w="144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936" w:type="dxa"/>
            <w:gridSpan w:val="2"/>
            <w:vAlign w:val="bottom"/>
          </w:tcPr>
          <w:p w:rsidR="005830CE" w:rsidRPr="00836EAF" w:rsidRDefault="005830CE" w:rsidP="003A5556">
            <w:r w:rsidRPr="00836EAF">
              <w:t> 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4A7330" w:rsidRDefault="005830CE" w:rsidP="003A5556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1)</w:t>
            </w:r>
          </w:p>
        </w:tc>
        <w:tc>
          <w:tcPr>
            <w:tcW w:w="3522" w:type="dxa"/>
            <w:gridSpan w:val="2"/>
          </w:tcPr>
          <w:p w:rsidR="005830CE" w:rsidRPr="00742A5E" w:rsidRDefault="005830CE" w:rsidP="003A5556">
            <w:pPr>
              <w:rPr>
                <w:lang w:val="sr-Latn-CS"/>
              </w:rPr>
            </w:pPr>
            <w:r w:rsidRPr="00742A5E">
              <w:rPr>
                <w:lang w:val="sr-Latn-CS"/>
              </w:rPr>
              <w:t>Rast</w:t>
            </w:r>
            <w:r>
              <w:rPr>
                <w:lang w:val="sr-Latn-CS"/>
              </w:rPr>
              <w:t xml:space="preserve">vor za ispiranje Neo-Wash-t </w:t>
            </w:r>
            <w:r w:rsidRPr="00836EAF">
              <w:t>à</w:t>
            </w:r>
            <w:r>
              <w:rPr>
                <w:lang w:val="sr-Latn-CS"/>
              </w:rPr>
              <w:t xml:space="preserve"> 1 L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fl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6</w:t>
            </w: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461268" w:rsidRDefault="005830CE" w:rsidP="003A5556">
            <w:pPr>
              <w:jc w:val="center"/>
              <w:rPr>
                <w:b/>
                <w:bCs/>
                <w:lang w:val="sr-Latn-CS"/>
              </w:rPr>
            </w:pPr>
            <w:r w:rsidRPr="00836EAF">
              <w:rPr>
                <w:b/>
                <w:bCs/>
              </w:rPr>
              <w:t>Partija 1</w:t>
            </w:r>
            <w:r>
              <w:rPr>
                <w:b/>
                <w:bCs/>
                <w:lang w:val="sr-Latn-CS"/>
              </w:rPr>
              <w:t>7</w:t>
            </w:r>
          </w:p>
        </w:tc>
        <w:tc>
          <w:tcPr>
            <w:tcW w:w="3522" w:type="dxa"/>
            <w:gridSpan w:val="2"/>
            <w:vAlign w:val="center"/>
          </w:tcPr>
          <w:p w:rsidR="005830CE" w:rsidRPr="004A7330" w:rsidRDefault="005830CE" w:rsidP="003A5556">
            <w:pPr>
              <w:rPr>
                <w:b/>
                <w:bCs/>
                <w:lang w:val="sr-Latn-CS"/>
              </w:rPr>
            </w:pPr>
            <w:r w:rsidRPr="00A97C4D">
              <w:rPr>
                <w:b/>
                <w:bCs/>
                <w:lang w:val="hr-HR"/>
              </w:rPr>
              <w:t>Spoljašnja k</w:t>
            </w:r>
            <w:r>
              <w:rPr>
                <w:b/>
                <w:bCs/>
                <w:lang w:val="sr-Latn-CS"/>
              </w:rPr>
              <w:t>ontrola kvaliteta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 w:rsidTr="00805A76">
        <w:trPr>
          <w:jc w:val="center"/>
        </w:trPr>
        <w:tc>
          <w:tcPr>
            <w:tcW w:w="1291" w:type="dxa"/>
            <w:gridSpan w:val="2"/>
            <w:vAlign w:val="center"/>
          </w:tcPr>
          <w:p w:rsidR="005830CE" w:rsidRPr="00836EAF" w:rsidRDefault="005830CE" w:rsidP="00805A7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1)</w:t>
            </w:r>
          </w:p>
        </w:tc>
        <w:tc>
          <w:tcPr>
            <w:tcW w:w="3522" w:type="dxa"/>
            <w:gridSpan w:val="2"/>
          </w:tcPr>
          <w:p w:rsidR="005830CE" w:rsidRDefault="005830CE" w:rsidP="003A5556">
            <w:pPr>
              <w:rPr>
                <w:lang w:val="hr-HR"/>
              </w:rPr>
            </w:pPr>
            <w:r>
              <w:rPr>
                <w:lang w:val="hr-HR"/>
              </w:rPr>
              <w:t>Spoljašnja kontro</w:t>
            </w:r>
            <w:r w:rsidRPr="00461268">
              <w:rPr>
                <w:lang w:val="hr-HR"/>
              </w:rPr>
              <w:t>la kvaliteta za kliničku hemiju</w:t>
            </w:r>
            <w:r>
              <w:rPr>
                <w:lang w:val="hr-HR"/>
              </w:rPr>
              <w:t>,</w:t>
            </w:r>
            <w:r w:rsidRPr="00461268">
              <w:rPr>
                <w:lang w:val="hr-HR"/>
              </w:rPr>
              <w:t xml:space="preserve"> </w:t>
            </w:r>
            <w:r>
              <w:rPr>
                <w:lang w:val="hr-HR"/>
              </w:rPr>
              <w:t>šestomesečna, humani serum bez konzervansa, obuhvaćeni analiti</w:t>
            </w:r>
            <w:r>
              <w:rPr>
                <w:rFonts w:ascii="Arial" w:hAnsi="Arial" w:cs="Arial"/>
                <w:lang w:val="hr-HR"/>
              </w:rPr>
              <w:t>:</w:t>
            </w:r>
            <w:r>
              <w:rPr>
                <w:lang w:val="hr-HR"/>
              </w:rPr>
              <w:t xml:space="preserve"> glukoza, bilirubin ukupan, bilirubin direktan, kalijum, natrijum, urea, kreatinin, kalcijum, kalcijum jonizovani, fosfor, AST, ALT, ALP, </w:t>
            </w:r>
            <w:r>
              <w:rPr>
                <w:rFonts w:ascii="Arial" w:hAnsi="Arial" w:cs="Arial"/>
                <w:lang w:val="hr-HR"/>
              </w:rPr>
              <w:t>γ</w:t>
            </w:r>
            <w:r>
              <w:rPr>
                <w:lang w:val="hr-HR"/>
              </w:rPr>
              <w:t>GT, ukupni proteini, albumin, osmolalnost</w:t>
            </w:r>
          </w:p>
          <w:p w:rsidR="005830CE" w:rsidRPr="00AA7E17" w:rsidRDefault="005830CE" w:rsidP="003A5556">
            <w:pPr>
              <w:rPr>
                <w:sz w:val="20"/>
                <w:szCs w:val="20"/>
                <w:lang w:val="hr-HR"/>
              </w:rPr>
            </w:pPr>
            <w:r w:rsidRPr="00AA7E17">
              <w:rPr>
                <w:sz w:val="20"/>
                <w:szCs w:val="20"/>
                <w:lang w:val="sr-Latn-CS"/>
              </w:rPr>
              <w:t xml:space="preserve">Uslovi: dostavljanje izveštaja u roku od 7 dana, </w:t>
            </w:r>
            <w:r>
              <w:rPr>
                <w:sz w:val="20"/>
                <w:szCs w:val="20"/>
                <w:lang w:val="sr-Latn-CS"/>
              </w:rPr>
              <w:t xml:space="preserve">izveštaj koji sadrži </w:t>
            </w:r>
            <w:r w:rsidRPr="00AA7E17">
              <w:rPr>
                <w:sz w:val="20"/>
                <w:szCs w:val="20"/>
                <w:lang w:val="sr-Latn-CS"/>
              </w:rPr>
              <w:t>statistič</w:t>
            </w:r>
            <w:r>
              <w:rPr>
                <w:sz w:val="20"/>
                <w:szCs w:val="20"/>
                <w:lang w:val="sr-Latn-CS"/>
              </w:rPr>
              <w:t>k</w:t>
            </w:r>
            <w:r w:rsidRPr="00AA7E17">
              <w:rPr>
                <w:sz w:val="20"/>
                <w:szCs w:val="20"/>
                <w:lang w:val="sr-Latn-CS"/>
              </w:rPr>
              <w:t>u analizu podataka u poređenju sa istim metodama i instrumentima, dobijanje sertifikata od strane organizatora</w:t>
            </w:r>
            <w:r>
              <w:rPr>
                <w:sz w:val="20"/>
                <w:szCs w:val="20"/>
                <w:lang w:val="sr-Latn-CS"/>
              </w:rPr>
              <w:t xml:space="preserve">, potrebne metode su </w:t>
            </w:r>
            <w:r w:rsidRPr="005B509F">
              <w:rPr>
                <w:sz w:val="20"/>
                <w:szCs w:val="20"/>
                <w:lang w:val="sr-Latn-CS"/>
              </w:rPr>
              <w:t>naveden</w:t>
            </w:r>
            <w:r>
              <w:rPr>
                <w:sz w:val="20"/>
                <w:szCs w:val="20"/>
                <w:lang w:val="sr-Latn-CS"/>
              </w:rPr>
              <w:t>e</w:t>
            </w:r>
            <w:r w:rsidRPr="005B509F">
              <w:rPr>
                <w:sz w:val="20"/>
                <w:szCs w:val="20"/>
                <w:lang w:val="sr-Latn-CS"/>
              </w:rPr>
              <w:t xml:space="preserve"> u tehničkoj specifikaciji)</w:t>
            </w: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kom</w:t>
            </w:r>
          </w:p>
        </w:tc>
        <w:tc>
          <w:tcPr>
            <w:tcW w:w="93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  <w:r>
              <w:rPr>
                <w:lang w:val="hr-HR"/>
              </w:rPr>
              <w:t>1</w:t>
            </w: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  <w:tr w:rsidR="005830CE" w:rsidRPr="00836EAF">
        <w:trPr>
          <w:jc w:val="center"/>
        </w:trPr>
        <w:tc>
          <w:tcPr>
            <w:tcW w:w="1291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3522" w:type="dxa"/>
            <w:gridSpan w:val="2"/>
          </w:tcPr>
          <w:p w:rsidR="005830CE" w:rsidRPr="00836EAF" w:rsidRDefault="005830CE" w:rsidP="003A5556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446" w:type="dxa"/>
            <w:gridSpan w:val="2"/>
            <w:vAlign w:val="center"/>
          </w:tcPr>
          <w:p w:rsidR="005830CE" w:rsidRPr="00836EAF" w:rsidRDefault="005830CE" w:rsidP="003A5556">
            <w:pPr>
              <w:jc w:val="center"/>
              <w:rPr>
                <w:lang w:val="hr-HR"/>
              </w:rPr>
            </w:pPr>
          </w:p>
        </w:tc>
        <w:tc>
          <w:tcPr>
            <w:tcW w:w="936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Partija 1</w:t>
            </w:r>
            <w:r>
              <w:rPr>
                <w:b/>
                <w:bCs/>
                <w:lang w:val="hr-HR"/>
              </w:rPr>
              <w:t>7</w:t>
            </w:r>
          </w:p>
        </w:tc>
        <w:tc>
          <w:tcPr>
            <w:tcW w:w="1260" w:type="dxa"/>
            <w:gridSpan w:val="2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5830CE" w:rsidRPr="00836EAF" w:rsidRDefault="005830CE" w:rsidP="003A5556">
            <w:pPr>
              <w:jc w:val="right"/>
              <w:rPr>
                <w:lang w:val="hr-HR"/>
              </w:rPr>
            </w:pPr>
          </w:p>
        </w:tc>
      </w:tr>
    </w:tbl>
    <w:p w:rsidR="005830CE" w:rsidRDefault="005830CE" w:rsidP="00162C92">
      <w:pPr>
        <w:rPr>
          <w:lang w:val="sl-SI"/>
        </w:rPr>
      </w:pPr>
    </w:p>
    <w:p w:rsidR="005830CE" w:rsidRDefault="005830CE" w:rsidP="00162C92">
      <w:pPr>
        <w:rPr>
          <w:lang w:val="sl-SI"/>
        </w:rPr>
      </w:pPr>
    </w:p>
    <w:p w:rsidR="005830CE" w:rsidRDefault="005830CE" w:rsidP="002334B9">
      <w:pPr>
        <w:pStyle w:val="Footer"/>
        <w:tabs>
          <w:tab w:val="clear" w:pos="4320"/>
          <w:tab w:val="clear" w:pos="8640"/>
        </w:tabs>
        <w:ind w:hanging="900"/>
        <w:jc w:val="both"/>
        <w:rPr>
          <w:lang w:val="sl-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6525"/>
      </w:tblGrid>
      <w:tr w:rsidR="005830CE">
        <w:trPr>
          <w:gridAfter w:val="1"/>
          <w:wAfter w:w="6525" w:type="dxa"/>
          <w:cantSplit/>
        </w:trPr>
        <w:tc>
          <w:tcPr>
            <w:tcW w:w="2433" w:type="dxa"/>
            <w:vAlign w:val="center"/>
          </w:tcPr>
          <w:p w:rsidR="005830CE" w:rsidRDefault="005830CE" w:rsidP="002334B9">
            <w:r>
              <w:rPr>
                <w:b/>
                <w:bCs/>
              </w:rPr>
              <w:t>OSTALI USLOVI:</w:t>
            </w:r>
          </w:p>
        </w:tc>
      </w:tr>
      <w:tr w:rsidR="005830CE">
        <w:trPr>
          <w:cantSplit/>
        </w:trPr>
        <w:tc>
          <w:tcPr>
            <w:tcW w:w="2433" w:type="dxa"/>
            <w:vMerge w:val="restart"/>
            <w:vAlign w:val="center"/>
          </w:tcPr>
          <w:p w:rsidR="005830CE" w:rsidRDefault="005830CE" w:rsidP="002334B9">
            <w:r>
              <w:t>NAČIN PLAĆANJA:</w:t>
            </w:r>
          </w:p>
        </w:tc>
        <w:tc>
          <w:tcPr>
            <w:tcW w:w="6525" w:type="dxa"/>
          </w:tcPr>
          <w:p w:rsidR="005830CE" w:rsidRDefault="005830CE" w:rsidP="002334B9">
            <w:pPr>
              <w:jc w:val="center"/>
            </w:pPr>
          </w:p>
        </w:tc>
      </w:tr>
      <w:tr w:rsidR="005830CE">
        <w:trPr>
          <w:cantSplit/>
        </w:trPr>
        <w:tc>
          <w:tcPr>
            <w:tcW w:w="2433" w:type="dxa"/>
            <w:vMerge/>
            <w:vAlign w:val="center"/>
          </w:tcPr>
          <w:p w:rsidR="005830CE" w:rsidRDefault="005830CE" w:rsidP="002334B9"/>
        </w:tc>
        <w:tc>
          <w:tcPr>
            <w:tcW w:w="6525" w:type="dxa"/>
          </w:tcPr>
          <w:p w:rsidR="005830CE" w:rsidRDefault="005830CE" w:rsidP="002334B9">
            <w:pPr>
              <w:jc w:val="center"/>
            </w:pPr>
          </w:p>
        </w:tc>
      </w:tr>
      <w:tr w:rsidR="005830CE">
        <w:trPr>
          <w:cantSplit/>
        </w:trPr>
        <w:tc>
          <w:tcPr>
            <w:tcW w:w="2433" w:type="dxa"/>
            <w:vMerge w:val="restart"/>
            <w:vAlign w:val="center"/>
          </w:tcPr>
          <w:p w:rsidR="005830CE" w:rsidRDefault="005830CE" w:rsidP="002334B9">
            <w:r>
              <w:t>ROK ISPORUKE:</w:t>
            </w:r>
          </w:p>
        </w:tc>
        <w:tc>
          <w:tcPr>
            <w:tcW w:w="6525" w:type="dxa"/>
          </w:tcPr>
          <w:p w:rsidR="005830CE" w:rsidRDefault="005830CE" w:rsidP="002334B9">
            <w:pPr>
              <w:jc w:val="center"/>
            </w:pPr>
          </w:p>
        </w:tc>
      </w:tr>
      <w:tr w:rsidR="005830CE">
        <w:trPr>
          <w:cantSplit/>
        </w:trPr>
        <w:tc>
          <w:tcPr>
            <w:tcW w:w="2433" w:type="dxa"/>
            <w:vMerge/>
            <w:vAlign w:val="center"/>
          </w:tcPr>
          <w:p w:rsidR="005830CE" w:rsidRDefault="005830CE" w:rsidP="002334B9"/>
        </w:tc>
        <w:tc>
          <w:tcPr>
            <w:tcW w:w="6525" w:type="dxa"/>
          </w:tcPr>
          <w:p w:rsidR="005830CE" w:rsidRDefault="005830CE" w:rsidP="002334B9">
            <w:pPr>
              <w:jc w:val="center"/>
            </w:pPr>
          </w:p>
        </w:tc>
      </w:tr>
      <w:tr w:rsidR="005830CE">
        <w:trPr>
          <w:cantSplit/>
        </w:trPr>
        <w:tc>
          <w:tcPr>
            <w:tcW w:w="2433" w:type="dxa"/>
            <w:vMerge/>
          </w:tcPr>
          <w:p w:rsidR="005830CE" w:rsidRDefault="005830CE" w:rsidP="002334B9">
            <w:pPr>
              <w:jc w:val="center"/>
            </w:pPr>
          </w:p>
        </w:tc>
        <w:tc>
          <w:tcPr>
            <w:tcW w:w="6525" w:type="dxa"/>
          </w:tcPr>
          <w:p w:rsidR="005830CE" w:rsidRDefault="005830CE" w:rsidP="002334B9">
            <w:pPr>
              <w:jc w:val="center"/>
            </w:pPr>
          </w:p>
        </w:tc>
      </w:tr>
    </w:tbl>
    <w:p w:rsidR="005830CE" w:rsidRDefault="005830CE" w:rsidP="002334B9">
      <w:pPr>
        <w:jc w:val="both"/>
        <w:rPr>
          <w:lang w:val="en-US" w:eastAsia="en-US"/>
        </w:rPr>
      </w:pPr>
    </w:p>
    <w:p w:rsidR="005830CE" w:rsidRDefault="005830CE" w:rsidP="002334B9">
      <w:pPr>
        <w:rPr>
          <w:lang w:val="sr-Latn-CS"/>
        </w:rPr>
      </w:pPr>
    </w:p>
    <w:p w:rsidR="005830CE" w:rsidRDefault="005830CE" w:rsidP="002334B9">
      <w:pPr>
        <w:tabs>
          <w:tab w:val="left" w:pos="2805"/>
        </w:tabs>
        <w:jc w:val="both"/>
        <w:rPr>
          <w:lang w:val="sl-SI"/>
        </w:rPr>
      </w:pPr>
    </w:p>
    <w:p w:rsidR="005830CE" w:rsidRDefault="005830CE" w:rsidP="002334B9">
      <w:pPr>
        <w:ind w:left="5760"/>
        <w:jc w:val="both"/>
        <w:rPr>
          <w:lang w:val="sr-Latn-CS"/>
        </w:rPr>
      </w:pPr>
    </w:p>
    <w:p w:rsidR="005830CE" w:rsidRDefault="005830CE" w:rsidP="002334B9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5830CE" w:rsidRDefault="005830CE" w:rsidP="002334B9">
      <w:pPr>
        <w:ind w:left="5040"/>
        <w:jc w:val="both"/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5830CE" w:rsidRDefault="005830CE" w:rsidP="002334B9">
      <w:pPr>
        <w:ind w:left="5040"/>
        <w:jc w:val="both"/>
      </w:pPr>
    </w:p>
    <w:p w:rsidR="005830CE" w:rsidRDefault="005830CE" w:rsidP="002334B9">
      <w:pPr>
        <w:ind w:left="5040"/>
        <w:jc w:val="both"/>
      </w:pPr>
    </w:p>
    <w:p w:rsidR="005830CE" w:rsidRDefault="005830CE" w:rsidP="002334B9">
      <w:pPr>
        <w:ind w:left="5040"/>
        <w:jc w:val="both"/>
      </w:pPr>
    </w:p>
    <w:p w:rsidR="005830CE" w:rsidRDefault="005830CE" w:rsidP="002334B9">
      <w:pPr>
        <w:ind w:left="5040"/>
        <w:jc w:val="both"/>
      </w:pPr>
    </w:p>
    <w:p w:rsidR="005830CE" w:rsidRPr="002334B9" w:rsidRDefault="005830CE" w:rsidP="002334B9">
      <w:pPr>
        <w:jc w:val="both"/>
        <w:sectPr w:rsidR="005830CE" w:rsidRPr="002334B9">
          <w:footerReference w:type="default" r:id="rId8"/>
          <w:pgSz w:w="11906" w:h="16838"/>
          <w:pgMar w:top="284" w:right="1304" w:bottom="1077" w:left="1247" w:header="709" w:footer="709" w:gutter="0"/>
          <w:cols w:space="708"/>
        </w:sectPr>
      </w:pPr>
    </w:p>
    <w:p w:rsidR="005830CE" w:rsidRDefault="005830CE" w:rsidP="005D19D6">
      <w:pPr>
        <w:rPr>
          <w:lang w:val="sr-Latn-CS"/>
        </w:rPr>
      </w:pPr>
    </w:p>
    <w:p w:rsidR="005830CE" w:rsidRDefault="005830CE" w:rsidP="00B53984">
      <w:pPr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</w:p>
    <w:p w:rsidR="005830CE" w:rsidRPr="0084369C" w:rsidRDefault="005830CE" w:rsidP="00B53984">
      <w:pPr>
        <w:autoSpaceDE w:val="0"/>
        <w:autoSpaceDN w:val="0"/>
        <w:adjustRightInd w:val="0"/>
        <w:ind w:left="2160" w:firstLine="720"/>
        <w:rPr>
          <w:b/>
          <w:bCs/>
          <w:sz w:val="28"/>
          <w:szCs w:val="28"/>
        </w:rPr>
      </w:pPr>
      <w:r w:rsidRPr="0084369C">
        <w:rPr>
          <w:b/>
          <w:bCs/>
          <w:sz w:val="28"/>
          <w:szCs w:val="28"/>
        </w:rPr>
        <w:t>Tehnička specifikacija</w:t>
      </w:r>
    </w:p>
    <w:p w:rsidR="005830CE" w:rsidRDefault="005830CE" w:rsidP="005D19D6">
      <w:pPr>
        <w:rPr>
          <w:lang w:val="sr-Latn-CS"/>
        </w:rPr>
      </w:pPr>
    </w:p>
    <w:p w:rsidR="005830CE" w:rsidRDefault="005830CE" w:rsidP="005D19D6">
      <w:pPr>
        <w:rPr>
          <w:lang w:val="sr-Latn-CS"/>
        </w:rPr>
      </w:pPr>
    </w:p>
    <w:p w:rsidR="005830CE" w:rsidRPr="001E37CD" w:rsidRDefault="005830CE" w:rsidP="003A5556">
      <w:pPr>
        <w:autoSpaceDE w:val="0"/>
        <w:autoSpaceDN w:val="0"/>
        <w:adjustRightInd w:val="0"/>
        <w:ind w:left="2160" w:firstLine="720"/>
        <w:rPr>
          <w:b/>
          <w:bCs/>
          <w:sz w:val="28"/>
          <w:szCs w:val="28"/>
          <w:lang w:val="sr-Latn-CS"/>
        </w:rPr>
      </w:pPr>
    </w:p>
    <w:p w:rsidR="005830CE" w:rsidRPr="00EE7E27" w:rsidRDefault="005830CE" w:rsidP="003A5556">
      <w:pPr>
        <w:rPr>
          <w:b/>
          <w:bCs/>
          <w:lang w:val="sr-Latn-CS"/>
        </w:rPr>
      </w:pPr>
      <w:r w:rsidRPr="00EE7E27">
        <w:rPr>
          <w:b/>
          <w:bCs/>
        </w:rPr>
        <w:t xml:space="preserve">PARTIJA </w:t>
      </w:r>
      <w:r w:rsidRPr="00EE7E27">
        <w:rPr>
          <w:b/>
          <w:bCs/>
          <w:lang w:val="sr-Latn-CS"/>
        </w:rPr>
        <w:t>1</w:t>
      </w: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pPr>
        <w:autoSpaceDE w:val="0"/>
        <w:autoSpaceDN w:val="0"/>
        <w:adjustRightInd w:val="0"/>
        <w:rPr>
          <w:lang w:val="sr-Latn-CS"/>
        </w:rPr>
      </w:pPr>
      <w:r>
        <w:rPr>
          <w:lang w:val="sr-Latn-CS"/>
        </w:rPr>
        <w:t xml:space="preserve">1) </w:t>
      </w:r>
      <w:r w:rsidRPr="00CA60B0">
        <w:rPr>
          <w:lang w:val="sr-Latn-CS"/>
        </w:rPr>
        <w:t>Za liofilizirani humani kontrolni serum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Elektroliti: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Kalijum (ISE direktno)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Natrijum (ISE direktno)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Osmolalnost (sniženje tačke mržnjenja)</w:t>
      </w: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Supstrati: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Glukoza (GOD/ PAP)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Kreatinin (alkalni pikrat (Jaffe), kinetički)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Ukupni bilirubin</w:t>
      </w:r>
    </w:p>
    <w:p w:rsidR="005830CE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Direktni bilirubin</w:t>
      </w: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r w:rsidRPr="00913B9B">
        <w:t>V</w:t>
      </w:r>
      <w:r>
        <w:t xml:space="preserve">rednosti za analite treba da budu verifikovane u odnosu na master kalibrator, koji je sledljiv sa referentnim metodama ili referentnim materijalima. </w:t>
      </w:r>
    </w:p>
    <w:p w:rsidR="005830CE" w:rsidRDefault="005830CE" w:rsidP="003A5556"/>
    <w:p w:rsidR="005830CE" w:rsidRDefault="005830CE" w:rsidP="003A5556">
      <w:r>
        <w:t>Glukoza i kreatinin-provereno metodom ID-GCMS</w:t>
      </w:r>
    </w:p>
    <w:p w:rsidR="005830CE" w:rsidRDefault="005830CE" w:rsidP="003A5556">
      <w:pPr>
        <w:rPr>
          <w:lang w:val="sr-Latn-CS"/>
        </w:rPr>
      </w:pPr>
      <w:r>
        <w:t>Natrijum, kalijum i kalcijum-provereno plamenom atomskom emisionom spektrometrijom/atomskom apsorpcionom spektrometrijom</w:t>
      </w: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pPr>
        <w:rPr>
          <w:lang w:val="sr-Latn-CS"/>
        </w:rPr>
      </w:pPr>
    </w:p>
    <w:p w:rsidR="005830CE" w:rsidRPr="00EE7E27" w:rsidRDefault="005830CE" w:rsidP="003A5556">
      <w:pPr>
        <w:rPr>
          <w:b/>
          <w:bCs/>
          <w:lang w:val="sr-Latn-CS"/>
        </w:rPr>
      </w:pPr>
      <w:r w:rsidRPr="00EE7E27">
        <w:rPr>
          <w:b/>
          <w:bCs/>
        </w:rPr>
        <w:t xml:space="preserve">PARTIJA </w:t>
      </w:r>
      <w:r w:rsidRPr="00EE7E27">
        <w:rPr>
          <w:b/>
          <w:bCs/>
          <w:lang w:val="sr-Latn-CS"/>
        </w:rPr>
        <w:t>2</w:t>
      </w: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r>
        <w:t>1. Glukoza-standard u svakom pakovanju reagensa, reagensi spremni za upotrebu (engl. ready to use), metoda završne tačke, inkubacija reakcione smeše ne treba da bude duža od od pet minuta na 25 ili 37°C</w:t>
      </w:r>
    </w:p>
    <w:p w:rsidR="005830CE" w:rsidRDefault="005830CE" w:rsidP="003A5556">
      <w:pPr>
        <w:rPr>
          <w:lang w:val="sr-Latn-CS"/>
        </w:rPr>
      </w:pPr>
      <w:r>
        <w:t>2. Kreatinin-</w:t>
      </w:r>
      <w:r w:rsidRPr="00F21326">
        <w:t xml:space="preserve"> </w:t>
      </w:r>
      <w:r>
        <w:t xml:space="preserve">standard u svakom pakovanju reagensa,  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7 dana, linearnost minimalno 1500 μmol/L, limit detekcije minimalno 3</w:t>
      </w:r>
      <w:r w:rsidRPr="00F21326">
        <w:t xml:space="preserve"> </w:t>
      </w:r>
      <w:r>
        <w:t>μmol/L, da nema interferencije bilirubina do minimum 170</w:t>
      </w:r>
      <w:r w:rsidRPr="006170D4">
        <w:t xml:space="preserve"> </w:t>
      </w:r>
      <w:r>
        <w:t>μmol/L, koeficijent varijacije unutar serije za nivo koncentracije</w:t>
      </w:r>
      <w:r>
        <w:rPr>
          <w:lang w:val="sr-Latn-CS"/>
        </w:rPr>
        <w:t xml:space="preserve"> </w:t>
      </w:r>
      <w:r>
        <w:t>150μmol/L do 3%</w:t>
      </w:r>
      <w:r>
        <w:rPr>
          <w:lang w:val="sr-Latn-CS"/>
        </w:rPr>
        <w:t xml:space="preserve"> </w:t>
      </w: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pPr>
        <w:rPr>
          <w:b/>
          <w:bCs/>
          <w:lang w:val="sr-Latn-CS"/>
        </w:rPr>
      </w:pPr>
      <w:r w:rsidRPr="00EE7E27">
        <w:rPr>
          <w:b/>
          <w:bCs/>
        </w:rPr>
        <w:t xml:space="preserve">PARTIJA </w:t>
      </w:r>
      <w:r>
        <w:rPr>
          <w:b/>
          <w:bCs/>
          <w:lang w:val="sr-Latn-CS"/>
        </w:rPr>
        <w:t>3</w:t>
      </w:r>
    </w:p>
    <w:p w:rsidR="005830CE" w:rsidRDefault="005830CE" w:rsidP="003A5556">
      <w:pPr>
        <w:rPr>
          <w:b/>
          <w:bCs/>
          <w:lang w:val="sr-Latn-CS"/>
        </w:rPr>
      </w:pPr>
    </w:p>
    <w:p w:rsidR="005830CE" w:rsidRPr="00B53984" w:rsidRDefault="005830CE" w:rsidP="003A5556">
      <w:r w:rsidRPr="00EE7E27">
        <w:rPr>
          <w:lang w:val="sr-Latn-CS"/>
        </w:rPr>
        <w:t xml:space="preserve">1) </w:t>
      </w:r>
      <w:r w:rsidRPr="00B53984">
        <w:rPr>
          <w:lang w:val="sr-Latn-CS"/>
        </w:rPr>
        <w:t>za liofilizirani</w:t>
      </w:r>
      <w:r w:rsidRPr="00B53984">
        <w:t xml:space="preserve"> </w:t>
      </w:r>
      <w:r w:rsidRPr="00B53984">
        <w:rPr>
          <w:lang w:val="sr-Latn-CS"/>
        </w:rPr>
        <w:t>humani kalibracioni serum</w:t>
      </w:r>
    </w:p>
    <w:p w:rsidR="005830CE" w:rsidRPr="00B53984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Elektroliti: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Kalcijum ukupni (arsenazo III)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Fosfor (fosfomolibdat UV)</w:t>
      </w:r>
    </w:p>
    <w:p w:rsidR="005830CE" w:rsidRPr="00B53984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Proteini: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Ukupni proteini (biuret bez slepe probe reagensa)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Albumin (bromkrezolzeleno)</w:t>
      </w:r>
    </w:p>
    <w:p w:rsidR="005830CE" w:rsidRPr="00B53984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Supstrati: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Glukoza (end point, GOD/ PAP)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Kreatinin (alkalni pikrat (Jaffe), kinetički)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Urea (ureaza/glutamat dehidrogenaza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(GLDH), kinetički)</w:t>
      </w:r>
    </w:p>
    <w:p w:rsidR="005830CE" w:rsidRPr="00B53984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Lipidi: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Ukupni holesterol (holesterol oksidaza-Trinder)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Trigliceridi (lipaza/glicerol-oksidaza/PAP-Trinder)</w:t>
      </w:r>
    </w:p>
    <w:p w:rsidR="005830CE" w:rsidRPr="00B53984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B53984">
        <w:rPr>
          <w:b/>
          <w:bCs/>
          <w:lang w:val="sr-Latn-CS"/>
        </w:rPr>
        <w:t>Enzimi: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AST/GOT (kinetička UV, Tris pufer, bez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piridoksalfosfata, (IFCC/SFBC))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ALT/GPT (kinetička UV, Tris pufer, bez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piridoksalfosfata, (IFCC/SFBC))</w:t>
      </w:r>
    </w:p>
    <w:p w:rsidR="005830CE" w:rsidRPr="00B53984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B53984">
        <w:rPr>
          <w:lang w:val="sr-Latn-CS"/>
        </w:rPr>
        <w:t>ALP (kinetička, p-NPP, dietanolamin pufer (DEA))</w:t>
      </w:r>
    </w:p>
    <w:p w:rsidR="005830CE" w:rsidRPr="00B53984" w:rsidRDefault="005830CE" w:rsidP="003A5556">
      <w:r w:rsidRPr="00B53984">
        <w:rPr>
          <w:lang w:val="sr-Latn-CS"/>
        </w:rPr>
        <w:t>Gama GT (kinetička kolorimetrijska, karboksilni supstrat (IFCC))</w:t>
      </w: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r>
        <w:t>Tipične vrednosti za pojedine analite treba da budu</w:t>
      </w:r>
      <w:r>
        <w:rPr>
          <w:rFonts w:ascii="Arial" w:hAnsi="Arial" w:cs="Arial"/>
        </w:rPr>
        <w:t>:</w:t>
      </w:r>
    </w:p>
    <w:p w:rsidR="005830CE" w:rsidRDefault="005830CE" w:rsidP="003A5556">
      <w:r>
        <w:t>-za albumin&lt;40 g/L</w:t>
      </w:r>
    </w:p>
    <w:p w:rsidR="005830CE" w:rsidRDefault="005830CE" w:rsidP="003A5556">
      <w:r>
        <w:t>-za proteine ukupne&lt;60 g/L</w:t>
      </w:r>
    </w:p>
    <w:p w:rsidR="005830CE" w:rsidRDefault="005830CE" w:rsidP="003A5556">
      <w:r>
        <w:t>-za kreatinin&lt;</w:t>
      </w:r>
      <w:r>
        <w:rPr>
          <w:lang w:val="sr-Latn-CS"/>
        </w:rPr>
        <w:t>3</w:t>
      </w:r>
      <w:r>
        <w:t>00μmol/L</w:t>
      </w:r>
    </w:p>
    <w:p w:rsidR="005830CE" w:rsidRPr="00EE7E27" w:rsidRDefault="005830CE" w:rsidP="003A5556">
      <w:pPr>
        <w:rPr>
          <w:b/>
          <w:bCs/>
        </w:rPr>
      </w:pPr>
    </w:p>
    <w:p w:rsidR="005830CE" w:rsidRPr="00F53872" w:rsidRDefault="005830CE" w:rsidP="003A5556">
      <w:pPr>
        <w:rPr>
          <w:lang w:val="sr-Latn-CS"/>
        </w:rPr>
      </w:pPr>
    </w:p>
    <w:p w:rsidR="005830CE" w:rsidRDefault="005830CE" w:rsidP="003A5556">
      <w:pPr>
        <w:rPr>
          <w:lang w:val="sr-Latn-CS"/>
        </w:rPr>
      </w:pP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>
        <w:rPr>
          <w:lang w:val="sr-Latn-CS"/>
        </w:rPr>
        <w:t>2</w:t>
      </w:r>
      <w:r w:rsidRPr="00CA60B0">
        <w:rPr>
          <w:lang w:val="sr-Latn-CS"/>
        </w:rPr>
        <w:t>) Za liofilizirani humani kontrolni serum</w:t>
      </w: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Elektroliti: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Kalcijum ukupni (arsenazo III)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Fosfor (fosfomolibdat UV)</w:t>
      </w: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Proteini: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Ukupni proteini (biuret)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Albumin (bromkrezolzeleno)</w:t>
      </w: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Supstrati: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Glukoza (GOD/ PAP)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Kreatinin (alkalni pikrat (Jaffe), kinetički)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Urea (ureaza/glutamat dehidrogenaza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(GLDH), kinetički)</w:t>
      </w: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Lipidi: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Ukupni holesterol (holesterol oksidaza)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Trigliceridi (lipaza/glicerol-oksidaza/PAP)</w:t>
      </w: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Enzimi: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AST/GOT (kinetička UV, Tris pufer, bez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piridoksalfosfata, (IFCC/SFBC))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ALT/GPT (kinetička UV, Tris pufer, bez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piridoksalfosfata, (IFCC/SFBC))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ALP (p-NPP, dietanolamin pufer (DEA))</w:t>
      </w:r>
    </w:p>
    <w:p w:rsidR="005830CE" w:rsidRPr="00CA60B0" w:rsidRDefault="005830CE" w:rsidP="003A5556">
      <w:r>
        <w:rPr>
          <w:lang w:val="sr-Latn-CS"/>
        </w:rPr>
        <w:t xml:space="preserve">Gama </w:t>
      </w:r>
      <w:r w:rsidRPr="00CA60B0">
        <w:rPr>
          <w:lang w:val="sr-Latn-CS"/>
        </w:rPr>
        <w:t>GT (kinetička kolorimetrijska, karboksilni supstrat (IFCC))</w:t>
      </w:r>
    </w:p>
    <w:p w:rsidR="005830CE" w:rsidRPr="009A7AB6" w:rsidRDefault="005830CE" w:rsidP="003A5556">
      <w:pPr>
        <w:rPr>
          <w:rFonts w:ascii="Arial" w:hAnsi="Arial" w:cs="Arial"/>
          <w:lang w:val="sr-Latn-CS"/>
        </w:rPr>
      </w:pPr>
    </w:p>
    <w:p w:rsidR="005830CE" w:rsidRPr="0084369C" w:rsidRDefault="005830CE" w:rsidP="003A5556">
      <w:pPr>
        <w:autoSpaceDE w:val="0"/>
        <w:autoSpaceDN w:val="0"/>
        <w:adjustRightInd w:val="0"/>
      </w:pPr>
    </w:p>
    <w:p w:rsidR="005830CE" w:rsidRDefault="005830CE" w:rsidP="003A5556">
      <w:r>
        <w:rPr>
          <w:lang w:val="sr-Latn-CS"/>
        </w:rPr>
        <w:t xml:space="preserve">3) </w:t>
      </w:r>
      <w:r>
        <w:t>Tehnička specifikacija za  biohemijske reagense za partiju 3</w:t>
      </w:r>
      <w:r>
        <w:rPr>
          <w:rFonts w:ascii="Arial" w:hAnsi="Arial" w:cs="Arial"/>
        </w:rPr>
        <w:t>:</w:t>
      </w:r>
    </w:p>
    <w:p w:rsidR="005830CE" w:rsidRDefault="005830CE" w:rsidP="003A5556"/>
    <w:p w:rsidR="005830CE" w:rsidRDefault="005830CE" w:rsidP="003A5556">
      <w:r>
        <w:rPr>
          <w:lang w:val="sr-Latn-CS"/>
        </w:rPr>
        <w:t>1</w:t>
      </w:r>
      <w:r>
        <w:t>. AST-</w:t>
      </w:r>
      <w:r w:rsidRPr="002846F3">
        <w:t xml:space="preserve"> </w:t>
      </w:r>
      <w:r>
        <w:t xml:space="preserve"> 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dva meseca na 2-10°C, linearnost minimalno 500 U/L, reakciona temperatura 37°C</w:t>
      </w:r>
    </w:p>
    <w:p w:rsidR="005830CE" w:rsidRDefault="005830CE" w:rsidP="003A5556">
      <w:r>
        <w:rPr>
          <w:lang w:val="sr-Latn-CS"/>
        </w:rPr>
        <w:t>2</w:t>
      </w:r>
      <w:r>
        <w:t>. ALT-</w:t>
      </w:r>
      <w:r w:rsidRPr="002846F3">
        <w:t xml:space="preserve"> </w:t>
      </w:r>
      <w:r>
        <w:t xml:space="preserve">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dva meseca na 2-10°C, linearnost minimalno 500 U/L, reakciona temperatura 37°C</w:t>
      </w:r>
    </w:p>
    <w:p w:rsidR="005830CE" w:rsidRDefault="005830CE" w:rsidP="003A5556">
      <w:r>
        <w:rPr>
          <w:lang w:val="sr-Latn-CS"/>
        </w:rPr>
        <w:t>3</w:t>
      </w:r>
      <w:r>
        <w:t>. ALP-</w:t>
      </w:r>
      <w:r w:rsidRPr="002846F3">
        <w:t xml:space="preserve"> </w:t>
      </w:r>
      <w:r>
        <w:t xml:space="preserve">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jedan mesec na 2-10°C, linearnost minimalno 650 U/L, reakciona temperatura 37°C, pakovanje p-nitro fenil fosfata (R2) do 30 mL</w:t>
      </w:r>
    </w:p>
    <w:p w:rsidR="005830CE" w:rsidRDefault="005830CE" w:rsidP="003A5556">
      <w:r>
        <w:rPr>
          <w:lang w:val="sr-Latn-CS"/>
        </w:rPr>
        <w:t>4</w:t>
      </w:r>
      <w:r>
        <w:t xml:space="preserve">. Gama GT-procedura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 xml:space="preserve">stabilnost radnog reagensa minimalno jedan mesec na 2-10°C, linearnost minimalno 300 U/L, reakciona temperatura 37°C, pakovanje </w:t>
      </w:r>
      <w:r>
        <w:rPr>
          <w:rFonts w:ascii="Arial" w:hAnsi="Arial" w:cs="Arial"/>
        </w:rPr>
        <w:t>γ</w:t>
      </w:r>
      <w:r>
        <w:t>-glutamil-3-karboksi-4-nitroanilida (R2) do 30 mL</w:t>
      </w:r>
    </w:p>
    <w:p w:rsidR="005830CE" w:rsidRDefault="005830CE" w:rsidP="003A5556">
      <w:r>
        <w:rPr>
          <w:lang w:val="sr-Latn-CS"/>
        </w:rPr>
        <w:t>5</w:t>
      </w:r>
      <w:r>
        <w:t>. Albumin-</w:t>
      </w:r>
      <w:r w:rsidRPr="00B33B1C">
        <w:t xml:space="preserve"> </w:t>
      </w:r>
      <w:r>
        <w:t>metoda završne tačke,  reagensi spremni za upotrebu (engl. ready to use)</w:t>
      </w:r>
    </w:p>
    <w:p w:rsidR="005830CE" w:rsidRDefault="005830CE" w:rsidP="003A5556">
      <w:r>
        <w:rPr>
          <w:lang w:val="sr-Latn-CS"/>
        </w:rPr>
        <w:t>6</w:t>
      </w:r>
      <w:r>
        <w:t>. Proteini-</w:t>
      </w:r>
      <w:r w:rsidRPr="00B33B1C">
        <w:t xml:space="preserve"> </w:t>
      </w:r>
      <w:r>
        <w:t>metoda završne tačke,  reagensi spremni za upotrebu (engl. ready to use), linearnost minimalno 150 g/L</w:t>
      </w:r>
    </w:p>
    <w:p w:rsidR="005830CE" w:rsidRDefault="005830CE" w:rsidP="003A5556">
      <w:r>
        <w:rPr>
          <w:lang w:val="sr-Latn-CS"/>
        </w:rPr>
        <w:t>7</w:t>
      </w:r>
      <w:r>
        <w:t xml:space="preserve">. Urea-mogućnost analize u serumu i urinu, procedura </w:t>
      </w:r>
      <w:r>
        <w:rPr>
          <w:rFonts w:ascii="Arial" w:hAnsi="Arial" w:cs="Arial"/>
        </w:rPr>
        <w:t>„</w:t>
      </w:r>
      <w:r>
        <w:t>sample start</w:t>
      </w:r>
      <w:r>
        <w:rPr>
          <w:rFonts w:ascii="Arial" w:hAnsi="Arial" w:cs="Arial"/>
        </w:rPr>
        <w:t>“</w:t>
      </w:r>
      <w:r>
        <w:t xml:space="preserve"> sa radnim reagensom,</w:t>
      </w:r>
      <w:r w:rsidRPr="00F21326">
        <w:t xml:space="preserve"> </w:t>
      </w:r>
      <w:r>
        <w:t>stabilnost radnog reagensa minimalno dva meseca na 2-10°C, linearnost minimalno 50 mmol/L, limit detekcije minimalno 0,5</w:t>
      </w:r>
      <w:r w:rsidRPr="00F21326">
        <w:t xml:space="preserve"> </w:t>
      </w:r>
      <w:r>
        <w:t>mmol/L,</w:t>
      </w:r>
      <w:r w:rsidRPr="00B33B1C">
        <w:t xml:space="preserve"> </w:t>
      </w:r>
      <w:r>
        <w:t>pakovanje do 250 mL</w:t>
      </w:r>
    </w:p>
    <w:p w:rsidR="005830CE" w:rsidRDefault="005830CE" w:rsidP="003A5556">
      <w:r>
        <w:rPr>
          <w:lang w:val="sr-Latn-CS"/>
        </w:rPr>
        <w:t>8</w:t>
      </w:r>
      <w:r>
        <w:t>. Fosfor-</w:t>
      </w:r>
      <w:r w:rsidRPr="00B33B1C">
        <w:t xml:space="preserve"> </w:t>
      </w:r>
      <w:r>
        <w:t>mogućnost analize u serumu i urinu,</w:t>
      </w:r>
      <w:r w:rsidRPr="00B33B1C">
        <w:t xml:space="preserve"> </w:t>
      </w:r>
      <w:r>
        <w:t>metoda završne tačke,</w:t>
      </w:r>
      <w:r w:rsidRPr="00B33B1C">
        <w:t xml:space="preserve"> </w:t>
      </w:r>
      <w:r>
        <w:t>linearnost minimalno 6,4 mmol/L, limit detekcije minimalno 0,045</w:t>
      </w:r>
      <w:r w:rsidRPr="00F21326">
        <w:t xml:space="preserve"> </w:t>
      </w:r>
      <w:r>
        <w:t>mmol/L,</w:t>
      </w:r>
      <w:r w:rsidRPr="00B33B1C">
        <w:t xml:space="preserve"> </w:t>
      </w:r>
      <w:r>
        <w:t>pakovanje do 250 mL</w:t>
      </w:r>
    </w:p>
    <w:p w:rsidR="005830CE" w:rsidRDefault="005830CE" w:rsidP="003A5556">
      <w:pPr>
        <w:rPr>
          <w:lang w:val="sr-Latn-CS"/>
        </w:rPr>
      </w:pPr>
      <w:r>
        <w:rPr>
          <w:lang w:val="sr-Latn-CS"/>
        </w:rPr>
        <w:t>9</w:t>
      </w:r>
      <w:r>
        <w:t>. Kalcijum-</w:t>
      </w:r>
      <w:r w:rsidRPr="00B33B1C">
        <w:t xml:space="preserve"> </w:t>
      </w:r>
      <w:r>
        <w:t>mogućnost analize u serumu i urinu,</w:t>
      </w:r>
      <w:r w:rsidRPr="00B33B1C">
        <w:t xml:space="preserve"> </w:t>
      </w:r>
      <w:r>
        <w:t>metoda završne tačke,</w:t>
      </w:r>
      <w:r w:rsidRPr="00B33B1C">
        <w:t xml:space="preserve"> </w:t>
      </w:r>
      <w:r>
        <w:t>reagensi spremni za upotrebu (engl. ready to use), linearnost minimalno 4,5 mmol/L, limit detekcije minimalno 0,05</w:t>
      </w:r>
      <w:r w:rsidRPr="00F21326">
        <w:t xml:space="preserve"> </w:t>
      </w:r>
      <w:r>
        <w:t>mmol/L,</w:t>
      </w:r>
      <w:r w:rsidRPr="00B33B1C">
        <w:t xml:space="preserve"> </w:t>
      </w:r>
      <w:r>
        <w:t>pakovanje do 250 mL</w:t>
      </w:r>
    </w:p>
    <w:p w:rsidR="005830CE" w:rsidRPr="003648C8" w:rsidRDefault="005830CE" w:rsidP="003A5556">
      <w:pPr>
        <w:rPr>
          <w:lang w:val="sr-Latn-CS"/>
        </w:rPr>
      </w:pPr>
      <w:r>
        <w:rPr>
          <w:lang w:val="sr-Latn-CS"/>
        </w:rPr>
        <w:t>10. Holesterol-</w:t>
      </w:r>
      <w:r w:rsidRPr="00DF1CAB">
        <w:t xml:space="preserve"> </w:t>
      </w:r>
      <w:r>
        <w:t>reagensi spremni za upotrebu (engl. ready to use), metoda završne tačke</w:t>
      </w:r>
      <w:r>
        <w:rPr>
          <w:lang w:val="sr-Latn-CS"/>
        </w:rPr>
        <w:t>,</w:t>
      </w:r>
      <w:r w:rsidRPr="00DF1CAB">
        <w:t xml:space="preserve"> </w:t>
      </w:r>
      <w:r>
        <w:t xml:space="preserve">linearnost minimalno </w:t>
      </w:r>
      <w:r>
        <w:rPr>
          <w:lang w:val="sr-Latn-CS"/>
        </w:rPr>
        <w:t>20</w:t>
      </w:r>
      <w:r>
        <w:t xml:space="preserve"> mmol/L, limit detekcije minimalno 0,</w:t>
      </w:r>
      <w:r>
        <w:rPr>
          <w:lang w:val="sr-Latn-CS"/>
        </w:rPr>
        <w:t>1</w:t>
      </w:r>
      <w:r w:rsidRPr="00F21326">
        <w:t xml:space="preserve"> </w:t>
      </w:r>
      <w:r>
        <w:t>mmol/L</w:t>
      </w:r>
      <w:r>
        <w:rPr>
          <w:lang w:val="sr-Latn-CS"/>
        </w:rPr>
        <w:t>,</w:t>
      </w:r>
      <w:r w:rsidRPr="003648C8">
        <w:t xml:space="preserve"> </w:t>
      </w:r>
      <w:r>
        <w:t>da nema interferencije bilirubina do minimum 170</w:t>
      </w:r>
      <w:r w:rsidRPr="006170D4">
        <w:t xml:space="preserve"> </w:t>
      </w:r>
      <w:r>
        <w:t>μmol/L</w:t>
      </w:r>
    </w:p>
    <w:p w:rsidR="005830CE" w:rsidRPr="003648C8" w:rsidRDefault="005830CE" w:rsidP="003A5556">
      <w:pPr>
        <w:rPr>
          <w:lang w:val="sr-Latn-CS"/>
        </w:rPr>
      </w:pPr>
      <w:r>
        <w:rPr>
          <w:lang w:val="sr-Latn-CS"/>
        </w:rPr>
        <w:t>11. Trigliceridi-</w:t>
      </w:r>
      <w:r w:rsidRPr="00DF1CAB">
        <w:t xml:space="preserve"> </w:t>
      </w:r>
      <w:r>
        <w:t>reagensi spremni za upotrebu (engl. ready to use), metoda završne tačke</w:t>
      </w:r>
      <w:r>
        <w:rPr>
          <w:lang w:val="sr-Latn-CS"/>
        </w:rPr>
        <w:t xml:space="preserve">, </w:t>
      </w:r>
      <w:r>
        <w:t xml:space="preserve">linearnost minimalno </w:t>
      </w:r>
      <w:r>
        <w:rPr>
          <w:lang w:val="sr-Latn-CS"/>
        </w:rPr>
        <w:t>6</w:t>
      </w:r>
      <w:r>
        <w:t xml:space="preserve"> mmol/L, limit detekcije minimalno 0,</w:t>
      </w:r>
      <w:r>
        <w:rPr>
          <w:lang w:val="sr-Latn-CS"/>
        </w:rPr>
        <w:t>1</w:t>
      </w:r>
      <w:r w:rsidRPr="00F21326">
        <w:t xml:space="preserve"> </w:t>
      </w:r>
      <w:r>
        <w:t>mmol/L</w:t>
      </w:r>
      <w:r>
        <w:rPr>
          <w:lang w:val="sr-Latn-CS"/>
        </w:rPr>
        <w:t>,</w:t>
      </w:r>
      <w:r w:rsidRPr="003648C8">
        <w:t xml:space="preserve"> </w:t>
      </w:r>
      <w:r>
        <w:t xml:space="preserve">da nema interferencije bilirubina do minimum </w:t>
      </w:r>
      <w:r>
        <w:rPr>
          <w:lang w:val="sr-Latn-CS"/>
        </w:rPr>
        <w:t>40</w:t>
      </w:r>
      <w:r w:rsidRPr="006170D4">
        <w:t xml:space="preserve"> </w:t>
      </w:r>
      <w:r>
        <w:t>μmol/L</w:t>
      </w: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pPr>
        <w:rPr>
          <w:b/>
          <w:bCs/>
          <w:lang w:val="sr-Latn-CS"/>
        </w:rPr>
      </w:pPr>
      <w:r w:rsidRPr="00EE7E27">
        <w:rPr>
          <w:b/>
          <w:bCs/>
        </w:rPr>
        <w:t xml:space="preserve">PARTIJA </w:t>
      </w:r>
      <w:r>
        <w:rPr>
          <w:b/>
          <w:bCs/>
          <w:lang w:val="sr-Latn-CS"/>
        </w:rPr>
        <w:t>15</w:t>
      </w:r>
    </w:p>
    <w:p w:rsidR="005830CE" w:rsidRPr="00CA60B0" w:rsidRDefault="005830CE" w:rsidP="003A5556">
      <w:pPr>
        <w:rPr>
          <w:lang w:val="sr-Latn-CS"/>
        </w:rPr>
      </w:pPr>
    </w:p>
    <w:p w:rsidR="005830CE" w:rsidRPr="00CA60B0" w:rsidRDefault="005830CE" w:rsidP="003A5556">
      <w:pPr>
        <w:rPr>
          <w:lang w:val="sr-Latn-CS"/>
        </w:rPr>
      </w:pPr>
      <w:r w:rsidRPr="00CA60B0">
        <w:rPr>
          <w:lang w:val="sr-Latn-CS"/>
        </w:rPr>
        <w:t>Uslovi: zapremina uzorka manja od 250μL, osetljivost &gt;=80%, specifičnost &gt;=90 %</w:t>
      </w: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pPr>
        <w:rPr>
          <w:lang w:val="sr-Latn-CS"/>
        </w:rPr>
      </w:pPr>
    </w:p>
    <w:p w:rsidR="005830CE" w:rsidRDefault="005830CE" w:rsidP="003A5556">
      <w:pPr>
        <w:rPr>
          <w:b/>
          <w:bCs/>
          <w:lang w:val="sr-Latn-CS"/>
        </w:rPr>
      </w:pPr>
      <w:r w:rsidRPr="00EE7E27">
        <w:rPr>
          <w:b/>
          <w:bCs/>
        </w:rPr>
        <w:t xml:space="preserve">PARTIJA </w:t>
      </w:r>
      <w:r>
        <w:rPr>
          <w:b/>
          <w:bCs/>
          <w:lang w:val="sr-Latn-CS"/>
        </w:rPr>
        <w:t>17</w:t>
      </w:r>
    </w:p>
    <w:p w:rsidR="005830CE" w:rsidRDefault="005830CE" w:rsidP="003A5556">
      <w:pPr>
        <w:rPr>
          <w:lang w:val="sr-Latn-CS"/>
        </w:rPr>
      </w:pPr>
    </w:p>
    <w:p w:rsidR="005830CE" w:rsidRPr="00603DB2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603DB2">
        <w:rPr>
          <w:lang w:val="sr-Latn-CS"/>
        </w:rPr>
        <w:t>Obuhvaćeni parametri</w:t>
      </w:r>
      <w:r>
        <w:rPr>
          <w:lang w:val="sr-Latn-CS"/>
        </w:rPr>
        <w:t xml:space="preserve"> i metode </w:t>
      </w:r>
    </w:p>
    <w:p w:rsidR="005830CE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Elektroliti: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Kalijum (ISE direktno)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Natrijum (ISE direktno)</w:t>
      </w:r>
    </w:p>
    <w:p w:rsidR="005830CE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Kalcijum ukupni (arsenazo III)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>
        <w:rPr>
          <w:lang w:val="sr-Latn-CS"/>
        </w:rPr>
        <w:t xml:space="preserve">Kalcijum jonizovani </w:t>
      </w:r>
      <w:r w:rsidRPr="00CA60B0">
        <w:rPr>
          <w:lang w:val="sr-Latn-CS"/>
        </w:rPr>
        <w:t>(ISE direktno)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Fosfor (fosfomolibdat UV)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Osmolalnost (sniženje tačke mržnjenja)</w:t>
      </w: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Proteini: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Ukupni proteini (biuret)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Albumin (bromkrezolzeleno)</w:t>
      </w: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Supstrati: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Glukoza (GOD/ PAP)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Kreatinin (alkalni pikrat (Jaffe), kinetički)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Urea (ureaza/glutamat dehidrogenaza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(GLDH), kinetički)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Ukupni bilirubin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Direktni bilirubin</w:t>
      </w:r>
    </w:p>
    <w:p w:rsidR="005830CE" w:rsidRPr="00CA60B0" w:rsidRDefault="005830CE" w:rsidP="003A5556">
      <w:pPr>
        <w:autoSpaceDE w:val="0"/>
        <w:autoSpaceDN w:val="0"/>
        <w:adjustRightInd w:val="0"/>
        <w:rPr>
          <w:b/>
          <w:bCs/>
          <w:lang w:val="sr-Latn-CS"/>
        </w:rPr>
      </w:pPr>
      <w:r w:rsidRPr="00CA60B0">
        <w:rPr>
          <w:b/>
          <w:bCs/>
          <w:lang w:val="sr-Latn-CS"/>
        </w:rPr>
        <w:t>Enzimi: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AST/GOT (kinetička UV, Tris pufer, bez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piridoksalfosfata, (IFCC/SFBC))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ALT/GPT (kinetička UV, Tris pufer, bez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piridoksalfosfata, (IFCC/SFBC))</w:t>
      </w:r>
    </w:p>
    <w:p w:rsidR="005830CE" w:rsidRPr="00CA60B0" w:rsidRDefault="005830CE" w:rsidP="003A5556">
      <w:pPr>
        <w:autoSpaceDE w:val="0"/>
        <w:autoSpaceDN w:val="0"/>
        <w:adjustRightInd w:val="0"/>
        <w:rPr>
          <w:lang w:val="sr-Latn-CS"/>
        </w:rPr>
      </w:pPr>
      <w:r w:rsidRPr="00CA60B0">
        <w:rPr>
          <w:lang w:val="sr-Latn-CS"/>
        </w:rPr>
        <w:t>ALP (p-NPP, dietanolamin pufer (DEA))</w:t>
      </w:r>
    </w:p>
    <w:p w:rsidR="005830CE" w:rsidRPr="00CA60B0" w:rsidRDefault="005830CE" w:rsidP="003A5556">
      <w:r>
        <w:rPr>
          <w:lang w:val="sr-Latn-CS"/>
        </w:rPr>
        <w:t xml:space="preserve">Gama </w:t>
      </w:r>
      <w:r w:rsidRPr="00CA60B0">
        <w:rPr>
          <w:lang w:val="sr-Latn-CS"/>
        </w:rPr>
        <w:t>GT (kinetička kolorimetrijska, karboksilni supstrat (IFCC))</w:t>
      </w:r>
    </w:p>
    <w:p w:rsidR="005830CE" w:rsidRPr="00B53984" w:rsidRDefault="005830CE" w:rsidP="003A5556"/>
    <w:p w:rsidR="005830CE" w:rsidRPr="005D19D6" w:rsidRDefault="005830CE" w:rsidP="005D19D6">
      <w:pPr>
        <w:rPr>
          <w:lang w:val="sr-Latn-CS"/>
        </w:rPr>
        <w:sectPr w:rsidR="005830CE" w:rsidRPr="005D19D6" w:rsidSect="00B53984">
          <w:footerReference w:type="default" r:id="rId9"/>
          <w:pgSz w:w="11906" w:h="16838"/>
          <w:pgMar w:top="1134" w:right="1134" w:bottom="1134" w:left="1134" w:header="709" w:footer="709" w:gutter="0"/>
          <w:cols w:space="708"/>
        </w:sectPr>
      </w:pPr>
    </w:p>
    <w:p w:rsidR="005830CE" w:rsidRDefault="005830CE" w:rsidP="00DC24BB">
      <w:pPr>
        <w:rPr>
          <w:b/>
          <w:bCs/>
          <w:lang w:val="sr-Latn-CS"/>
        </w:rPr>
      </w:pPr>
    </w:p>
    <w:p w:rsidR="005830CE" w:rsidRPr="005D46EC" w:rsidRDefault="005830CE" w:rsidP="005D46EC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5830CE" w:rsidRPr="003A5556" w:rsidRDefault="005830CE" w:rsidP="005D46EC">
      <w:pPr>
        <w:jc w:val="center"/>
        <w:rPr>
          <w:b/>
          <w:bCs/>
          <w:sz w:val="32"/>
          <w:szCs w:val="32"/>
        </w:rPr>
      </w:pPr>
      <w:r w:rsidRPr="003A5556">
        <w:rPr>
          <w:b/>
          <w:bCs/>
          <w:sz w:val="32"/>
          <w:szCs w:val="32"/>
        </w:rPr>
        <w:t>OBRAZAC STRUKTURE CENE</w:t>
      </w:r>
    </w:p>
    <w:p w:rsidR="005830CE" w:rsidRPr="003467DC" w:rsidRDefault="005830CE" w:rsidP="003A5556">
      <w:pPr>
        <w:tabs>
          <w:tab w:val="left" w:pos="3960"/>
        </w:tabs>
        <w:jc w:val="center"/>
        <w:rPr>
          <w:lang w:val="sr-Latn-CS"/>
        </w:rPr>
      </w:pPr>
      <w:r w:rsidRPr="003467DC">
        <w:t>za</w:t>
      </w:r>
      <w:r w:rsidRPr="003467DC">
        <w:rPr>
          <w:b/>
          <w:bCs/>
        </w:rPr>
        <w:t xml:space="preserve"> </w:t>
      </w:r>
      <w:r w:rsidRPr="003467DC">
        <w:t>javnu nabavku</w:t>
      </w:r>
      <w:r w:rsidRPr="003467DC">
        <w:rPr>
          <w:spacing w:val="-9"/>
        </w:rPr>
        <w:t xml:space="preserve"> </w:t>
      </w:r>
      <w:r>
        <w:rPr>
          <w:spacing w:val="-9"/>
        </w:rPr>
        <w:t xml:space="preserve">laboratorijskog </w:t>
      </w:r>
      <w:r w:rsidRPr="003467DC">
        <w:rPr>
          <w:spacing w:val="-9"/>
          <w:lang w:val="sr-Latn-CS"/>
        </w:rPr>
        <w:t xml:space="preserve"> potrošnog materijala</w:t>
      </w:r>
    </w:p>
    <w:p w:rsidR="005830CE" w:rsidRPr="003A5556" w:rsidRDefault="005830CE" w:rsidP="003A5556">
      <w:pPr>
        <w:tabs>
          <w:tab w:val="left" w:pos="3960"/>
        </w:tabs>
        <w:jc w:val="center"/>
        <w:rPr>
          <w:lang w:val="sl-SI"/>
        </w:rPr>
      </w:pPr>
      <w:r w:rsidRPr="003467DC">
        <w:rPr>
          <w:lang w:val="sr-Latn-CS"/>
        </w:rPr>
        <w:t xml:space="preserve">u otvorenom postupku br. </w:t>
      </w:r>
      <w:r>
        <w:rPr>
          <w:lang w:val="sr-Latn-CS"/>
        </w:rPr>
        <w:t>1/2015</w:t>
      </w: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5830CE">
        <w:trPr>
          <w:trHeight w:val="1125"/>
        </w:trPr>
        <w:tc>
          <w:tcPr>
            <w:tcW w:w="5070" w:type="dxa"/>
            <w:vAlign w:val="center"/>
          </w:tcPr>
          <w:p w:rsidR="005830CE" w:rsidRPr="0073532A" w:rsidRDefault="005830CE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NARUČILAC: </w:t>
            </w:r>
            <w:r w:rsidRPr="0073532A">
              <w:rPr>
                <w:b/>
                <w:bCs/>
                <w:sz w:val="20"/>
                <w:szCs w:val="20"/>
              </w:rPr>
              <w:t>INSTITUT ZA NEONATOLOGIJU</w:t>
            </w:r>
          </w:p>
          <w:p w:rsidR="005830CE" w:rsidRPr="0073532A" w:rsidRDefault="005830CE" w:rsidP="005D46EC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  <w:r w:rsidRPr="0073532A">
              <w:rPr>
                <w:b/>
                <w:bCs/>
                <w:sz w:val="20"/>
                <w:szCs w:val="20"/>
              </w:rPr>
              <w:t>BEOGRAD</w:t>
            </w:r>
          </w:p>
          <w:p w:rsidR="005830CE" w:rsidRPr="0073532A" w:rsidRDefault="005830CE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ADRESA: </w:t>
            </w:r>
            <w:r w:rsidRPr="0073532A">
              <w:rPr>
                <w:b/>
                <w:bCs/>
                <w:sz w:val="20"/>
                <w:szCs w:val="20"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5830CE">
        <w:trPr>
          <w:trHeight w:val="1125"/>
        </w:trPr>
        <w:tc>
          <w:tcPr>
            <w:tcW w:w="5070" w:type="dxa"/>
            <w:vAlign w:val="center"/>
          </w:tcPr>
          <w:p w:rsidR="005830CE" w:rsidRPr="0073532A" w:rsidRDefault="005830CE" w:rsidP="0073532A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  <w:lang w:val="sr-Latn-CS"/>
              </w:rPr>
              <w:t>PONUĐAČ</w:t>
            </w:r>
            <w:r w:rsidRPr="0073532A">
              <w:rPr>
                <w:sz w:val="20"/>
                <w:szCs w:val="20"/>
              </w:rPr>
              <w:t xml:space="preserve">: </w:t>
            </w:r>
          </w:p>
          <w:p w:rsidR="005830CE" w:rsidRPr="0073532A" w:rsidRDefault="005830CE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</w:p>
          <w:p w:rsidR="005830CE" w:rsidRPr="0073532A" w:rsidRDefault="005830CE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>ADRESA:</w:t>
            </w:r>
          </w:p>
        </w:tc>
      </w:tr>
    </w:tbl>
    <w:p w:rsidR="005830CE" w:rsidRPr="005E6F43" w:rsidRDefault="005830CE" w:rsidP="005E6F43">
      <w:pPr>
        <w:rPr>
          <w:b/>
          <w:bCs/>
          <w:sz w:val="44"/>
          <w:szCs w:val="44"/>
          <w:lang/>
        </w:rPr>
      </w:pPr>
    </w:p>
    <w:tbl>
      <w:tblPr>
        <w:tblW w:w="47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369"/>
        <w:gridCol w:w="2031"/>
        <w:gridCol w:w="772"/>
        <w:gridCol w:w="787"/>
        <w:gridCol w:w="850"/>
        <w:gridCol w:w="1306"/>
        <w:gridCol w:w="1378"/>
        <w:gridCol w:w="1116"/>
        <w:gridCol w:w="939"/>
        <w:gridCol w:w="1595"/>
        <w:gridCol w:w="1381"/>
        <w:gridCol w:w="1387"/>
      </w:tblGrid>
      <w:tr w:rsidR="005830CE" w:rsidTr="005E6F43">
        <w:trPr>
          <w:trHeight w:val="866"/>
        </w:trPr>
        <w:tc>
          <w:tcPr>
            <w:tcW w:w="459" w:type="pct"/>
            <w:shd w:val="clear" w:color="auto" w:fill="CCCCCC"/>
            <w:vAlign w:val="center"/>
          </w:tcPr>
          <w:p w:rsidR="005830CE" w:rsidRDefault="005830CE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RB</w:t>
            </w:r>
            <w:r>
              <w:rPr>
                <w:sz w:val="20"/>
                <w:szCs w:val="20"/>
              </w:rPr>
              <w:t>.</w:t>
            </w:r>
          </w:p>
          <w:p w:rsidR="005830CE" w:rsidRPr="00F86EB7" w:rsidRDefault="005830CE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partije</w:t>
            </w:r>
          </w:p>
        </w:tc>
        <w:tc>
          <w:tcPr>
            <w:tcW w:w="681" w:type="pct"/>
            <w:shd w:val="clear" w:color="auto" w:fill="CCCCCC"/>
            <w:vAlign w:val="center"/>
          </w:tcPr>
          <w:p w:rsidR="005830CE" w:rsidRDefault="005830CE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DOBRA</w:t>
            </w:r>
          </w:p>
        </w:tc>
        <w:tc>
          <w:tcPr>
            <w:tcW w:w="259" w:type="pct"/>
            <w:shd w:val="clear" w:color="auto" w:fill="CCCCCC"/>
            <w:vAlign w:val="center"/>
          </w:tcPr>
          <w:p w:rsidR="005830CE" w:rsidRDefault="005830CE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 MERE</w:t>
            </w:r>
          </w:p>
        </w:tc>
        <w:tc>
          <w:tcPr>
            <w:tcW w:w="264" w:type="pct"/>
            <w:shd w:val="clear" w:color="auto" w:fill="CCCCCC"/>
            <w:vAlign w:val="center"/>
          </w:tcPr>
          <w:p w:rsidR="005830CE" w:rsidRDefault="005830CE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KOL.</w:t>
            </w:r>
          </w:p>
        </w:tc>
        <w:tc>
          <w:tcPr>
            <w:tcW w:w="285" w:type="pct"/>
            <w:shd w:val="clear" w:color="auto" w:fill="CCCCCC"/>
            <w:vAlign w:val="center"/>
          </w:tcPr>
          <w:p w:rsidR="005830CE" w:rsidRDefault="005830CE" w:rsidP="00AF4763">
            <w:pPr>
              <w:jc w:val="center"/>
              <w:rPr>
                <w:sz w:val="20"/>
                <w:szCs w:val="20"/>
                <w:lang w:val="sr-Latn-CS"/>
              </w:rPr>
            </w:pPr>
            <w:r w:rsidRPr="001624CA">
              <w:rPr>
                <w:sz w:val="20"/>
                <w:szCs w:val="20"/>
              </w:rPr>
              <w:t>STOPA</w:t>
            </w:r>
            <w:r w:rsidRPr="00001DBC">
              <w:rPr>
                <w:sz w:val="22"/>
                <w:szCs w:val="22"/>
              </w:rPr>
              <w:t xml:space="preserve"> PDV-a</w:t>
            </w:r>
            <w:r>
              <w:rPr>
                <w:sz w:val="22"/>
                <w:szCs w:val="22"/>
              </w:rPr>
              <w:t xml:space="preserve"> u</w:t>
            </w:r>
            <w:r w:rsidRPr="00001DBC">
              <w:rPr>
                <w:sz w:val="22"/>
                <w:szCs w:val="22"/>
              </w:rPr>
              <w:t xml:space="preserve"> %</w:t>
            </w:r>
          </w:p>
        </w:tc>
        <w:tc>
          <w:tcPr>
            <w:tcW w:w="438" w:type="pct"/>
            <w:shd w:val="clear" w:color="auto" w:fill="CCCCCC"/>
            <w:vAlign w:val="center"/>
          </w:tcPr>
          <w:p w:rsidR="005830CE" w:rsidRDefault="005830CE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NETO FAKTURNA CENA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5830CE" w:rsidRDefault="005830CE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  <w:lang w:val="sr-Latn-CS"/>
              </w:rPr>
              <w:t>V</w:t>
            </w:r>
            <w:r>
              <w:rPr>
                <w:sz w:val="20"/>
                <w:szCs w:val="20"/>
              </w:rPr>
              <w:t>ISNI TROŠKOVI NABAVKE</w:t>
            </w:r>
          </w:p>
        </w:tc>
        <w:tc>
          <w:tcPr>
            <w:tcW w:w="374" w:type="pct"/>
            <w:shd w:val="clear" w:color="auto" w:fill="CCCCCC"/>
            <w:vAlign w:val="center"/>
          </w:tcPr>
          <w:p w:rsidR="005830CE" w:rsidRPr="00F86EB7" w:rsidRDefault="005830CE" w:rsidP="00AF4763">
            <w:pPr>
              <w:jc w:val="center"/>
              <w:rPr>
                <w:sz w:val="18"/>
                <w:szCs w:val="18"/>
              </w:rPr>
            </w:pPr>
            <w:r w:rsidRPr="00F86EB7">
              <w:rPr>
                <w:sz w:val="18"/>
                <w:szCs w:val="18"/>
              </w:rPr>
              <w:t>NABAVNA CENA</w:t>
            </w:r>
          </w:p>
        </w:tc>
        <w:tc>
          <w:tcPr>
            <w:tcW w:w="315" w:type="pct"/>
            <w:shd w:val="clear" w:color="auto" w:fill="CCCCCC"/>
            <w:vAlign w:val="center"/>
          </w:tcPr>
          <w:p w:rsidR="005830CE" w:rsidRDefault="005830CE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  <w:lang w:val="sr-Latn-CS"/>
              </w:rPr>
              <w:t>Ž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35" w:type="pct"/>
            <w:shd w:val="clear" w:color="auto" w:fill="CCCCCC"/>
            <w:vAlign w:val="center"/>
          </w:tcPr>
          <w:p w:rsidR="005830CE" w:rsidRDefault="005830CE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BONIFIKACIJA ZA KUPCE (RABAT)</w:t>
            </w:r>
          </w:p>
        </w:tc>
        <w:tc>
          <w:tcPr>
            <w:tcW w:w="463" w:type="pct"/>
            <w:shd w:val="clear" w:color="auto" w:fill="CCCCCC"/>
            <w:vAlign w:val="center"/>
          </w:tcPr>
          <w:p w:rsidR="005830CE" w:rsidRDefault="005830CE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PRODAJNA CENA BEZ PDV-a PO JED. MER. SA RABATOM</w:t>
            </w:r>
          </w:p>
        </w:tc>
        <w:tc>
          <w:tcPr>
            <w:tcW w:w="465" w:type="pct"/>
            <w:shd w:val="clear" w:color="auto" w:fill="CCCCCC"/>
          </w:tcPr>
          <w:p w:rsidR="005830CE" w:rsidRDefault="005830CE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UKUPNA VREDNOST BEZ PDV-a PO JED. MERE SA RABATOM</w:t>
            </w:r>
          </w:p>
        </w:tc>
      </w:tr>
      <w:tr w:rsidR="005830CE" w:rsidTr="005E6F43">
        <w:trPr>
          <w:trHeight w:val="513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681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64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8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 xml:space="preserve">8 </w:t>
            </w:r>
            <w:r>
              <w:t>(</w:t>
            </w:r>
            <w:r>
              <w:rPr>
                <w:lang w:val="sr-Latn-CS"/>
              </w:rPr>
              <w:t>6</w:t>
            </w:r>
            <w:r>
              <w:t>+</w:t>
            </w:r>
            <w:r>
              <w:rPr>
                <w:lang w:val="sr-Latn-CS"/>
              </w:rPr>
              <w:t>7</w:t>
            </w:r>
            <w:r>
              <w:t>)</w:t>
            </w: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11</w:t>
            </w:r>
            <w:r>
              <w:t xml:space="preserve"> (</w:t>
            </w:r>
            <w:r>
              <w:rPr>
                <w:lang w:val="sr-Latn-CS"/>
              </w:rPr>
              <w:t>8</w:t>
            </w:r>
            <w:r>
              <w:t>+</w:t>
            </w:r>
            <w:r>
              <w:rPr>
                <w:lang w:val="sr-Latn-CS"/>
              </w:rPr>
              <w:t>9-10</w:t>
            </w:r>
            <w:r>
              <w:t>)</w:t>
            </w: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>
              <w:t xml:space="preserve"> (</w:t>
            </w:r>
            <w:r>
              <w:rPr>
                <w:lang w:val="sr-Latn-CS"/>
              </w:rPr>
              <w:t>4*11</w:t>
            </w:r>
            <w:r>
              <w:t>)</w:t>
            </w: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1</w:t>
            </w:r>
          </w:p>
        </w:tc>
        <w:tc>
          <w:tcPr>
            <w:tcW w:w="681" w:type="pct"/>
            <w:vAlign w:val="bottom"/>
          </w:tcPr>
          <w:p w:rsidR="005830CE" w:rsidRDefault="005830CE" w:rsidP="00AF4763">
            <w:r>
              <w:t> </w:t>
            </w:r>
          </w:p>
        </w:tc>
        <w:tc>
          <w:tcPr>
            <w:tcW w:w="259" w:type="pct"/>
            <w:vAlign w:val="bottom"/>
          </w:tcPr>
          <w:p w:rsidR="005830CE" w:rsidRDefault="005830CE" w:rsidP="00AF4763">
            <w:r>
              <w:t> </w:t>
            </w:r>
          </w:p>
        </w:tc>
        <w:tc>
          <w:tcPr>
            <w:tcW w:w="264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</w:rPr>
            </w:pPr>
            <w:r>
              <w:t>1)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autoSpaceDE w:val="0"/>
              <w:autoSpaceDN w:val="0"/>
              <w:adjustRightInd w:val="0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Liofilizirani humani kontrolni serum za kontrolu kvaliteta različitih kvantitativnih testova za supstrate i elektrolite (navedenih u tehničkoj specifikaciji)-normalni nivoi à 5mL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18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2</w:t>
            </w:r>
          </w:p>
        </w:tc>
        <w:tc>
          <w:tcPr>
            <w:tcW w:w="681" w:type="pct"/>
            <w:vAlign w:val="bottom"/>
          </w:tcPr>
          <w:p w:rsidR="005830CE" w:rsidRDefault="005830CE" w:rsidP="00AF4763"/>
        </w:tc>
        <w:tc>
          <w:tcPr>
            <w:tcW w:w="259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264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</w:rPr>
              <w:t>Glukoza</w:t>
            </w:r>
            <w:r w:rsidRPr="003A5556">
              <w:rPr>
                <w:sz w:val="16"/>
                <w:szCs w:val="16"/>
                <w:lang w:val="sr-Latn-CS"/>
              </w:rPr>
              <w:t>,</w:t>
            </w:r>
          </w:p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  <w:lang w:val="sr-Latn-CS"/>
              </w:rPr>
              <w:t>metoda:glukoza oksidaza (</w:t>
            </w:r>
            <w:r w:rsidRPr="003A5556">
              <w:rPr>
                <w:sz w:val="16"/>
                <w:szCs w:val="16"/>
              </w:rPr>
              <w:t>GOD</w:t>
            </w:r>
            <w:r w:rsidRPr="003A5556">
              <w:rPr>
                <w:sz w:val="16"/>
                <w:szCs w:val="16"/>
                <w:lang w:val="sr-Latn-CS"/>
              </w:rPr>
              <w:t>/</w:t>
            </w:r>
            <w:r w:rsidRPr="003A5556">
              <w:rPr>
                <w:sz w:val="16"/>
                <w:szCs w:val="16"/>
              </w:rPr>
              <w:t xml:space="preserve"> PAP</w:t>
            </w:r>
            <w:r w:rsidRPr="003A5556">
              <w:rPr>
                <w:sz w:val="16"/>
                <w:szCs w:val="16"/>
                <w:lang w:val="sr-Latn-CS"/>
              </w:rPr>
              <w:t xml:space="preserve">) 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</w:rPr>
              <w:t>m</w:t>
            </w:r>
            <w:r w:rsidRPr="003A5556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  <w:lang w:val="hr-HR"/>
              </w:rPr>
              <w:t>12000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Kreatinin</w:t>
            </w:r>
            <w:r w:rsidRPr="003A5556">
              <w:rPr>
                <w:sz w:val="16"/>
                <w:szCs w:val="16"/>
                <w:lang w:val="sr-Latn-CS"/>
              </w:rPr>
              <w:t>, metoda:alkalni pikrat (Jaffe), kinetički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</w:rPr>
              <w:t>m</w:t>
            </w:r>
            <w:r w:rsidRPr="003A5556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2500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</w:rPr>
            </w:pPr>
          </w:p>
          <w:p w:rsidR="005830CE" w:rsidRDefault="005830CE" w:rsidP="00AF4763">
            <w:pPr>
              <w:jc w:val="center"/>
              <w:rPr>
                <w:b/>
                <w:bCs/>
              </w:rPr>
            </w:pPr>
          </w:p>
          <w:p w:rsidR="005830CE" w:rsidRDefault="005830CE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3</w:t>
            </w:r>
          </w:p>
        </w:tc>
        <w:tc>
          <w:tcPr>
            <w:tcW w:w="681" w:type="pct"/>
            <w:vAlign w:val="center"/>
          </w:tcPr>
          <w:p w:rsidR="005830CE" w:rsidRDefault="005830CE" w:rsidP="00AF4763">
            <w:pPr>
              <w:rPr>
                <w:b/>
                <w:bCs/>
                <w:lang w:val="sr-Latn-CS"/>
              </w:rPr>
            </w:pPr>
          </w:p>
          <w:p w:rsidR="005830CE" w:rsidRDefault="005830CE" w:rsidP="00AF4763">
            <w:pPr>
              <w:rPr>
                <w:b/>
                <w:bCs/>
                <w:lang w:val="sr-Latn-CS"/>
              </w:rPr>
            </w:pPr>
          </w:p>
          <w:p w:rsidR="005830CE" w:rsidRPr="003A5556" w:rsidRDefault="005830CE" w:rsidP="00AF4763">
            <w:pPr>
              <w:rPr>
                <w:b/>
                <w:bCs/>
                <w:sz w:val="16"/>
                <w:szCs w:val="16"/>
              </w:rPr>
            </w:pPr>
            <w:r w:rsidRPr="003A5556">
              <w:rPr>
                <w:b/>
                <w:bCs/>
                <w:sz w:val="16"/>
                <w:szCs w:val="16"/>
                <w:lang w:val="sr-Latn-CS"/>
              </w:rPr>
              <w:t>Reagensi za b</w:t>
            </w:r>
            <w:r w:rsidRPr="003A5556">
              <w:rPr>
                <w:b/>
                <w:bCs/>
                <w:sz w:val="16"/>
                <w:szCs w:val="16"/>
              </w:rPr>
              <w:t>iohem analizator  MAX MAT</w:t>
            </w:r>
          </w:p>
        </w:tc>
        <w:tc>
          <w:tcPr>
            <w:tcW w:w="259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264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t>1</w:t>
            </w:r>
            <w:r>
              <w:rPr>
                <w:lang w:val="sr-Latn-CS"/>
              </w:rPr>
              <w:t>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autoSpaceDE w:val="0"/>
              <w:autoSpaceDN w:val="0"/>
              <w:adjustRightInd w:val="0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Liofilizirani multiparametarski humani kalibracioni serum za supstrate, enzime i elektrolite (navedenih u tehničkoj specifikaciji)-normalni nivoi à 5mL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15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autoSpaceDE w:val="0"/>
              <w:autoSpaceDN w:val="0"/>
              <w:adjustRightInd w:val="0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Liofilizirani humani kontrolni serum za kontrolu kvaliteta različitih kvantitativnih testova za supstrate i elektrolite (navedenih u tehničkoj specifikaciji)-normalni nivoi à 5mL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20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3)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AST</w:t>
            </w:r>
            <w:r w:rsidRPr="003A5556">
              <w:rPr>
                <w:sz w:val="16"/>
                <w:szCs w:val="16"/>
                <w:lang w:val="sr-Latn-CS"/>
              </w:rPr>
              <w:t xml:space="preserve">, metoda: kinetička UV, Tris pufer, bez piridoksalfosfata, (IFCC/SFBC) 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500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4)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</w:rPr>
              <w:t>ALT</w:t>
            </w:r>
            <w:r w:rsidRPr="003A5556">
              <w:rPr>
                <w:sz w:val="16"/>
                <w:szCs w:val="16"/>
                <w:lang w:val="sr-Latn-CS"/>
              </w:rPr>
              <w:t xml:space="preserve">, metoda: kinetička UV, Tris pufer, bez piridoksalfosfata, (IFCC/SFBC) 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500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5)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ALP</w:t>
            </w:r>
            <w:r w:rsidRPr="003A5556">
              <w:rPr>
                <w:sz w:val="16"/>
                <w:szCs w:val="16"/>
                <w:lang w:val="sr-Latn-CS"/>
              </w:rPr>
              <w:t xml:space="preserve">, metoda: p-NPP, dietanolamin pufer (DEA) 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750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6)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color w:val="FF6600"/>
                <w:sz w:val="16"/>
                <w:szCs w:val="16"/>
              </w:rPr>
            </w:pPr>
            <w:r w:rsidRPr="003A5556">
              <w:rPr>
                <w:sz w:val="16"/>
                <w:szCs w:val="16"/>
                <w:lang w:val="sr-Latn-CS"/>
              </w:rPr>
              <w:t>Gama GT, (Gama glutamil transferaza), metoda: kinetička kolorimetrijska, karboksilni supstrat (IFCC)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200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Albumin</w:t>
            </w:r>
            <w:r w:rsidRPr="003A5556">
              <w:rPr>
                <w:sz w:val="16"/>
                <w:szCs w:val="16"/>
                <w:lang w:val="sr-Latn-CS"/>
              </w:rPr>
              <w:t xml:space="preserve">, metoda:bromkrezolzeleno 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8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Proteini</w:t>
            </w:r>
            <w:r w:rsidRPr="003A5556">
              <w:rPr>
                <w:sz w:val="16"/>
                <w:szCs w:val="16"/>
                <w:lang w:val="sr-Latn-CS"/>
              </w:rPr>
              <w:t xml:space="preserve">, metoda:biuret 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500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9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Urea</w:t>
            </w:r>
            <w:r w:rsidRPr="003A5556">
              <w:rPr>
                <w:sz w:val="16"/>
                <w:szCs w:val="16"/>
                <w:lang w:val="sr-Latn-CS"/>
              </w:rPr>
              <w:t xml:space="preserve">, metoda: ureaza/glutamat dehidrogenaza (GLDH), kinetički 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Fosfor</w:t>
            </w:r>
            <w:r w:rsidRPr="003A5556">
              <w:rPr>
                <w:sz w:val="16"/>
                <w:szCs w:val="16"/>
                <w:lang w:val="sr-Latn-CS"/>
              </w:rPr>
              <w:t xml:space="preserve">, metoda: fosfomolibdat UV 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600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Kalcijum</w:t>
            </w:r>
            <w:r w:rsidRPr="003A5556">
              <w:rPr>
                <w:sz w:val="16"/>
                <w:szCs w:val="16"/>
                <w:lang w:val="sr-Latn-CS"/>
              </w:rPr>
              <w:t>, metoda: arsenazo III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300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Holesterol, metoda: Trinder, završna tačka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200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13)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Trigliceridi, metoda: glicerol fosfat oksidaza/peroksidaza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mL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200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4</w:t>
            </w:r>
          </w:p>
        </w:tc>
        <w:tc>
          <w:tcPr>
            <w:tcW w:w="681" w:type="pct"/>
          </w:tcPr>
          <w:p w:rsidR="005830CE" w:rsidRPr="003A5556" w:rsidRDefault="005830CE" w:rsidP="003A5556">
            <w:pPr>
              <w:jc w:val="both"/>
              <w:rPr>
                <w:b/>
                <w:bCs/>
                <w:sz w:val="16"/>
                <w:szCs w:val="16"/>
                <w:lang w:val="sr-Latn-CS"/>
              </w:rPr>
            </w:pPr>
            <w:r w:rsidRPr="003A5556">
              <w:rPr>
                <w:b/>
                <w:bCs/>
                <w:sz w:val="16"/>
                <w:szCs w:val="16"/>
                <w:lang w:val="sr-Latn-CS"/>
              </w:rPr>
              <w:t>Potrošni materijal za bi</w:t>
            </w:r>
            <w:r w:rsidRPr="003A5556">
              <w:rPr>
                <w:b/>
                <w:bCs/>
                <w:sz w:val="16"/>
                <w:szCs w:val="16"/>
              </w:rPr>
              <w:t>ohem analizator  MAX MAT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264" w:type="pct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Reakcione ploče</w:t>
            </w:r>
            <w:r w:rsidRPr="003A5556">
              <w:rPr>
                <w:sz w:val="16"/>
                <w:szCs w:val="16"/>
                <w:lang w:val="sr-Latn-CS"/>
              </w:rPr>
              <w:t xml:space="preserve"> za biohemijski analizator MAXMAT PL II</w:t>
            </w:r>
          </w:p>
        </w:tc>
        <w:tc>
          <w:tcPr>
            <w:tcW w:w="259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200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</w:rPr>
              <w:t xml:space="preserve">Sol. za decontaminaciju </w:t>
            </w:r>
            <w:r w:rsidRPr="003A5556">
              <w:rPr>
                <w:sz w:val="16"/>
                <w:szCs w:val="16"/>
                <w:lang w:val="sr-Latn-CS"/>
              </w:rPr>
              <w:t>za biohemijski analizator MAXMAT PL II</w:t>
            </w:r>
            <w:r w:rsidRPr="003A5556">
              <w:rPr>
                <w:sz w:val="16"/>
                <w:szCs w:val="16"/>
              </w:rPr>
              <w:t xml:space="preserve"> à 30m</w:t>
            </w:r>
            <w:r w:rsidRPr="003A5556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3)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</w:rPr>
              <w:t xml:space="preserve">Reagens epruvete </w:t>
            </w:r>
            <w:r w:rsidRPr="003A5556">
              <w:rPr>
                <w:sz w:val="16"/>
                <w:szCs w:val="16"/>
                <w:lang w:val="sr-Latn-CS"/>
              </w:rPr>
              <w:t>za biohemijski analizator MAXMAT</w:t>
            </w:r>
            <w:r w:rsidRPr="003A5556">
              <w:rPr>
                <w:sz w:val="16"/>
                <w:szCs w:val="16"/>
              </w:rPr>
              <w:t xml:space="preserve"> à 10 m</w:t>
            </w:r>
            <w:r w:rsidRPr="003A5556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125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5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3A5556">
              <w:rPr>
                <w:b/>
                <w:bCs/>
                <w:sz w:val="16"/>
                <w:szCs w:val="16"/>
              </w:rPr>
              <w:t xml:space="preserve">Eliza testovi </w:t>
            </w:r>
          </w:p>
        </w:tc>
        <w:tc>
          <w:tcPr>
            <w:tcW w:w="259" w:type="pct"/>
            <w:vAlign w:val="bottom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  <w:lang w:val="sr-Latn-CS"/>
              </w:rPr>
              <w:t xml:space="preserve">ELIZA testovi za </w:t>
            </w:r>
            <w:r w:rsidRPr="003A5556">
              <w:rPr>
                <w:sz w:val="16"/>
                <w:szCs w:val="16"/>
              </w:rPr>
              <w:t>Citomegalo virus Ig G – kvantitativno</w:t>
            </w:r>
            <w:r w:rsidRPr="003A5556">
              <w:rPr>
                <w:sz w:val="16"/>
                <w:szCs w:val="16"/>
                <w:lang w:val="sr-Latn-CS"/>
              </w:rPr>
              <w:t>, mogućnost aplikacije na ELIZA aparat STAT-FAX 303+</w:t>
            </w:r>
          </w:p>
        </w:tc>
        <w:tc>
          <w:tcPr>
            <w:tcW w:w="259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720E42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  <w:lang w:val="sr-Latn-CS"/>
              </w:rPr>
              <w:t xml:space="preserve">ELIZA testovi za </w:t>
            </w:r>
            <w:r w:rsidRPr="003A5556">
              <w:rPr>
                <w:sz w:val="16"/>
                <w:szCs w:val="16"/>
              </w:rPr>
              <w:t>Citomegalo virus Ig M – kvantitativno</w:t>
            </w:r>
            <w:r w:rsidRPr="003A5556">
              <w:rPr>
                <w:sz w:val="16"/>
                <w:szCs w:val="16"/>
                <w:lang w:val="sr-Latn-CS"/>
              </w:rPr>
              <w:t>, mogućnost aplikacije na ELIZA aparat STAT-FAX 303+</w:t>
            </w:r>
          </w:p>
        </w:tc>
        <w:tc>
          <w:tcPr>
            <w:tcW w:w="259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720E42" w:rsidRDefault="005830CE" w:rsidP="00AF4763">
            <w:pPr>
              <w:jc w:val="center"/>
            </w:pPr>
            <w:r>
              <w:t>3)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  <w:lang w:val="sr-Latn-CS"/>
              </w:rPr>
              <w:t xml:space="preserve">ELIZA testovi za </w:t>
            </w:r>
            <w:r w:rsidRPr="003A5556">
              <w:rPr>
                <w:sz w:val="16"/>
                <w:szCs w:val="16"/>
              </w:rPr>
              <w:t>Toxoplasma gondii IgG –kvantitativno</w:t>
            </w:r>
            <w:r w:rsidRPr="003A5556">
              <w:rPr>
                <w:sz w:val="16"/>
                <w:szCs w:val="16"/>
                <w:lang w:val="sr-Latn-CS"/>
              </w:rPr>
              <w:t>, mogućnost aplikacije na ELIZA aparat STAT-FAX 303+</w:t>
            </w:r>
          </w:p>
        </w:tc>
        <w:tc>
          <w:tcPr>
            <w:tcW w:w="259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720E42" w:rsidRDefault="005830CE" w:rsidP="00AF4763">
            <w:pPr>
              <w:jc w:val="center"/>
            </w:pPr>
            <w:r>
              <w:t>4)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  <w:lang w:val="sr-Latn-CS"/>
              </w:rPr>
              <w:t xml:space="preserve">ELIZA testovi za </w:t>
            </w:r>
            <w:r w:rsidRPr="003A5556">
              <w:rPr>
                <w:sz w:val="16"/>
                <w:szCs w:val="16"/>
              </w:rPr>
              <w:t>Toxoplasma gondii IgM –kvantitativno</w:t>
            </w:r>
            <w:r w:rsidRPr="003A5556">
              <w:rPr>
                <w:sz w:val="16"/>
                <w:szCs w:val="16"/>
                <w:lang w:val="sr-Latn-CS"/>
              </w:rPr>
              <w:t>, mogućnost aplikacije na ELIZA aparat STAT-FAX 303+</w:t>
            </w:r>
          </w:p>
        </w:tc>
        <w:tc>
          <w:tcPr>
            <w:tcW w:w="259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720E42" w:rsidRDefault="005830CE" w:rsidP="00AF4763">
            <w:pPr>
              <w:jc w:val="center"/>
            </w:pPr>
            <w:r>
              <w:t>5)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RF – absorbens - T – 200</w:t>
            </w:r>
            <w:r w:rsidRPr="003A5556">
              <w:rPr>
                <w:sz w:val="16"/>
                <w:szCs w:val="16"/>
                <w:lang w:val="sr-Latn-CS"/>
              </w:rPr>
              <w:t xml:space="preserve"> za ELIZA testove</w:t>
            </w:r>
          </w:p>
        </w:tc>
        <w:tc>
          <w:tcPr>
            <w:tcW w:w="259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  <w:lang w:val="sr-Latn-CS"/>
              </w:rPr>
            </w:pPr>
            <w:r w:rsidRPr="003A5556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720E42" w:rsidRDefault="005830CE" w:rsidP="00AF4763">
            <w:pPr>
              <w:jc w:val="center"/>
            </w:pPr>
            <w:r>
              <w:t>6)</w:t>
            </w:r>
          </w:p>
        </w:tc>
        <w:tc>
          <w:tcPr>
            <w:tcW w:w="681" w:type="pct"/>
            <w:vAlign w:val="center"/>
          </w:tcPr>
          <w:p w:rsidR="005830CE" w:rsidRPr="003A5556" w:rsidRDefault="005830CE" w:rsidP="003A5556">
            <w:pPr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Referentni serum za CMV Ig M</w:t>
            </w:r>
          </w:p>
        </w:tc>
        <w:tc>
          <w:tcPr>
            <w:tcW w:w="259" w:type="pct"/>
            <w:vAlign w:val="center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5830CE" w:rsidRPr="003A5556" w:rsidRDefault="005830CE" w:rsidP="003A5556">
            <w:pPr>
              <w:jc w:val="center"/>
              <w:rPr>
                <w:sz w:val="16"/>
                <w:szCs w:val="16"/>
              </w:rPr>
            </w:pPr>
            <w:r w:rsidRPr="003A5556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</w:tcPr>
          <w:p w:rsidR="005830CE" w:rsidRDefault="005830CE" w:rsidP="00AF4763">
            <w:pPr>
              <w:jc w:val="center"/>
              <w:rPr>
                <w:b/>
                <w:bCs/>
                <w:lang/>
              </w:rPr>
            </w:pPr>
          </w:p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6</w:t>
            </w:r>
          </w:p>
        </w:tc>
        <w:tc>
          <w:tcPr>
            <w:tcW w:w="681" w:type="pct"/>
            <w:vAlign w:val="center"/>
          </w:tcPr>
          <w:p w:rsidR="005830CE" w:rsidRDefault="005830CE" w:rsidP="00AF4763"/>
        </w:tc>
        <w:tc>
          <w:tcPr>
            <w:tcW w:w="259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264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 xml:space="preserve">Urin trake 10-11 parametara </w:t>
            </w:r>
            <w:r w:rsidRPr="00C660FD">
              <w:rPr>
                <w:sz w:val="16"/>
                <w:szCs w:val="16"/>
                <w:lang w:val="sr-Latn-CS"/>
              </w:rPr>
              <w:t>(P</w:t>
            </w:r>
            <w:r w:rsidRPr="00C660FD">
              <w:rPr>
                <w:sz w:val="16"/>
                <w:szCs w:val="16"/>
              </w:rPr>
              <w:t>ostojanju zaštite od interferencije askorbinske kiseline na poljima za glukozu i krv</w:t>
            </w:r>
            <w:r w:rsidRPr="00C660FD">
              <w:rPr>
                <w:sz w:val="16"/>
                <w:szCs w:val="16"/>
                <w:lang w:val="sr-Latn-CS"/>
              </w:rPr>
              <w:t>)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500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7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C660FD">
              <w:rPr>
                <w:b/>
                <w:bCs/>
                <w:sz w:val="16"/>
                <w:szCs w:val="16"/>
                <w:lang w:val="sr-Latn-CS"/>
              </w:rPr>
              <w:t>Reagensi i potrošni materijal za jonselektivni analizator Roche 9180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1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Reagent SnapPak za analizator 9180 sa sigurnosnim čipom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2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Conditioner</w:t>
            </w:r>
            <w:r w:rsidRPr="00C660FD">
              <w:rPr>
                <w:sz w:val="16"/>
                <w:szCs w:val="16"/>
                <w:lang w:val="sr-Latn-CS"/>
              </w:rPr>
              <w:t xml:space="preserve"> za jonselektivni analizator Roche 9180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3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Deproteinizer</w:t>
            </w:r>
            <w:r w:rsidRPr="00C660FD">
              <w:rPr>
                <w:sz w:val="16"/>
                <w:szCs w:val="16"/>
                <w:lang w:val="sr-Latn-CS"/>
              </w:rPr>
              <w:t xml:space="preserve"> za jonselektivni analizator Roche 9180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8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</w:rPr>
            </w:pPr>
            <w:r w:rsidRPr="00C660FD">
              <w:rPr>
                <w:b/>
                <w:bCs/>
                <w:sz w:val="16"/>
                <w:szCs w:val="16"/>
              </w:rPr>
              <w:t>Reagensi</w:t>
            </w:r>
            <w:r w:rsidRPr="00C660FD">
              <w:rPr>
                <w:b/>
                <w:bCs/>
                <w:sz w:val="16"/>
                <w:szCs w:val="16"/>
                <w:lang w:val="sr-Latn-CS"/>
              </w:rPr>
              <w:t xml:space="preserve"> i potrošni materijal za osmometar OSMOMAT 030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Kalibracioni standard 300 mOsmol/kg </w:t>
            </w:r>
            <w:r w:rsidRPr="00C660FD">
              <w:rPr>
                <w:sz w:val="16"/>
                <w:szCs w:val="16"/>
              </w:rPr>
              <w:t xml:space="preserve">za </w:t>
            </w:r>
            <w:r w:rsidRPr="00C660FD">
              <w:rPr>
                <w:sz w:val="16"/>
                <w:szCs w:val="16"/>
                <w:lang w:val="sr-Latn-CS"/>
              </w:rPr>
              <w:t xml:space="preserve">analizator </w:t>
            </w:r>
            <w:r w:rsidRPr="00C660FD">
              <w:rPr>
                <w:sz w:val="16"/>
                <w:szCs w:val="16"/>
              </w:rPr>
              <w:t>OSMOMAT 030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amp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C660FD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Mikrotube za analizator </w:t>
            </w:r>
            <w:r w:rsidRPr="00C660FD">
              <w:rPr>
                <w:sz w:val="16"/>
                <w:szCs w:val="16"/>
              </w:rPr>
              <w:t>OSMOMAT 030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9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</w:rPr>
            </w:pPr>
            <w:r w:rsidRPr="00C660FD">
              <w:rPr>
                <w:b/>
                <w:bCs/>
                <w:sz w:val="16"/>
                <w:szCs w:val="16"/>
                <w:lang w:val="sr-Latn-CS"/>
              </w:rPr>
              <w:t>Reagensi i potrošni materijal za g</w:t>
            </w:r>
            <w:r w:rsidRPr="00C660FD">
              <w:rPr>
                <w:b/>
                <w:bCs/>
                <w:sz w:val="16"/>
                <w:szCs w:val="16"/>
              </w:rPr>
              <w:t>asn</w:t>
            </w:r>
            <w:r w:rsidRPr="00C660FD">
              <w:rPr>
                <w:b/>
                <w:bCs/>
                <w:sz w:val="16"/>
                <w:szCs w:val="16"/>
                <w:lang w:val="sr-Latn-CS"/>
              </w:rPr>
              <w:t>i</w:t>
            </w:r>
            <w:r w:rsidRPr="00C660FD">
              <w:rPr>
                <w:b/>
                <w:bCs/>
                <w:sz w:val="16"/>
                <w:szCs w:val="16"/>
              </w:rPr>
              <w:t xml:space="preserve"> analiz</w:t>
            </w:r>
            <w:r w:rsidRPr="00C660FD">
              <w:rPr>
                <w:b/>
                <w:bCs/>
                <w:sz w:val="16"/>
                <w:szCs w:val="16"/>
                <w:lang w:val="sr-Latn-CS"/>
              </w:rPr>
              <w:t>ator</w:t>
            </w:r>
            <w:r w:rsidRPr="00C660FD">
              <w:rPr>
                <w:b/>
                <w:bCs/>
                <w:sz w:val="16"/>
                <w:szCs w:val="16"/>
              </w:rPr>
              <w:t xml:space="preserve"> - Radiometar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 xml:space="preserve">Cleaning sol à </w:t>
            </w:r>
            <w:r w:rsidRPr="00C660FD">
              <w:rPr>
                <w:sz w:val="16"/>
                <w:szCs w:val="16"/>
                <w:lang w:val="sr-Latn-CS"/>
              </w:rPr>
              <w:t>20</w:t>
            </w:r>
            <w:r w:rsidRPr="00C660FD">
              <w:rPr>
                <w:sz w:val="16"/>
                <w:szCs w:val="16"/>
              </w:rPr>
              <w:t xml:space="preserve">0 ml </w:t>
            </w:r>
            <w:r w:rsidRPr="00C660FD">
              <w:rPr>
                <w:sz w:val="16"/>
                <w:szCs w:val="16"/>
                <w:lang w:val="sr-Latn-CS"/>
              </w:rPr>
              <w:t>(ref. 944-126) za g</w:t>
            </w:r>
            <w:r w:rsidRPr="00C660FD">
              <w:rPr>
                <w:sz w:val="16"/>
                <w:szCs w:val="16"/>
              </w:rPr>
              <w:t>as</w:t>
            </w:r>
            <w:r w:rsidRPr="00C660FD">
              <w:rPr>
                <w:sz w:val="16"/>
                <w:szCs w:val="16"/>
                <w:lang w:val="sr-Latn-CS"/>
              </w:rPr>
              <w:t>ni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 xml:space="preserve">analizator: </w:t>
            </w:r>
            <w:r w:rsidRPr="00C660FD">
              <w:rPr>
                <w:sz w:val="16"/>
                <w:szCs w:val="16"/>
              </w:rPr>
              <w:t>Radiometar</w:t>
            </w:r>
            <w:r w:rsidRPr="00C660FD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Kalibracioni rastvor</w:t>
            </w:r>
            <w:r w:rsidRPr="00C660FD">
              <w:rPr>
                <w:sz w:val="16"/>
                <w:szCs w:val="16"/>
              </w:rPr>
              <w:t xml:space="preserve"> 1 à </w:t>
            </w:r>
            <w:r w:rsidRPr="00C660FD">
              <w:rPr>
                <w:sz w:val="16"/>
                <w:szCs w:val="16"/>
                <w:lang w:val="sr-Latn-CS"/>
              </w:rPr>
              <w:t>20</w:t>
            </w:r>
            <w:r w:rsidRPr="00C660FD">
              <w:rPr>
                <w:sz w:val="16"/>
                <w:szCs w:val="16"/>
              </w:rPr>
              <w:t xml:space="preserve">0 ml </w:t>
            </w:r>
            <w:r w:rsidRPr="00C660FD">
              <w:rPr>
                <w:sz w:val="16"/>
                <w:szCs w:val="16"/>
                <w:lang w:val="sr-Latn-CS"/>
              </w:rPr>
              <w:t>(ref. 944-128)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>za g</w:t>
            </w:r>
            <w:r w:rsidRPr="00C660FD">
              <w:rPr>
                <w:sz w:val="16"/>
                <w:szCs w:val="16"/>
              </w:rPr>
              <w:t>as</w:t>
            </w:r>
            <w:r w:rsidRPr="00C660FD">
              <w:rPr>
                <w:sz w:val="16"/>
                <w:szCs w:val="16"/>
                <w:lang w:val="sr-Latn-CS"/>
              </w:rPr>
              <w:t>ni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 xml:space="preserve">analizator: </w:t>
            </w:r>
            <w:r w:rsidRPr="00C660FD">
              <w:rPr>
                <w:sz w:val="16"/>
                <w:szCs w:val="16"/>
              </w:rPr>
              <w:t>Radiometar</w:t>
            </w:r>
            <w:r w:rsidRPr="00C660FD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18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3)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Kalibracioni rastvor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>2</w:t>
            </w:r>
            <w:r w:rsidRPr="00C660FD">
              <w:rPr>
                <w:sz w:val="16"/>
                <w:szCs w:val="16"/>
              </w:rPr>
              <w:t xml:space="preserve"> à </w:t>
            </w:r>
            <w:r w:rsidRPr="00C660FD">
              <w:rPr>
                <w:sz w:val="16"/>
                <w:szCs w:val="16"/>
                <w:lang w:val="sr-Latn-CS"/>
              </w:rPr>
              <w:t>20</w:t>
            </w:r>
            <w:r w:rsidRPr="00C660FD">
              <w:rPr>
                <w:sz w:val="16"/>
                <w:szCs w:val="16"/>
              </w:rPr>
              <w:t xml:space="preserve">0 ml </w:t>
            </w:r>
            <w:r w:rsidRPr="00C660FD">
              <w:rPr>
                <w:sz w:val="16"/>
                <w:szCs w:val="16"/>
                <w:lang w:val="sr-Latn-CS"/>
              </w:rPr>
              <w:t>(ref. 944-129) za g</w:t>
            </w:r>
            <w:r w:rsidRPr="00C660FD">
              <w:rPr>
                <w:sz w:val="16"/>
                <w:szCs w:val="16"/>
              </w:rPr>
              <w:t>as</w:t>
            </w:r>
            <w:r w:rsidRPr="00C660FD">
              <w:rPr>
                <w:sz w:val="16"/>
                <w:szCs w:val="16"/>
                <w:lang w:val="sr-Latn-CS"/>
              </w:rPr>
              <w:t>ni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 xml:space="preserve">analizator: </w:t>
            </w:r>
            <w:r w:rsidRPr="00C660FD">
              <w:rPr>
                <w:sz w:val="16"/>
                <w:szCs w:val="16"/>
              </w:rPr>
              <w:t>Radiometar</w:t>
            </w:r>
            <w:r w:rsidRPr="00C660FD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8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4)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Rinse sol</w:t>
            </w:r>
            <w:r w:rsidRPr="00C660FD">
              <w:rPr>
                <w:sz w:val="16"/>
                <w:szCs w:val="16"/>
                <w:lang w:val="sr-Latn-CS"/>
              </w:rPr>
              <w:t xml:space="preserve">ution </w:t>
            </w:r>
            <w:r w:rsidRPr="00C660FD">
              <w:rPr>
                <w:sz w:val="16"/>
                <w:szCs w:val="16"/>
              </w:rPr>
              <w:t xml:space="preserve">à </w:t>
            </w:r>
            <w:r w:rsidRPr="00C660FD">
              <w:rPr>
                <w:sz w:val="16"/>
                <w:szCs w:val="16"/>
                <w:lang w:val="sr-Latn-CS"/>
              </w:rPr>
              <w:t>60</w:t>
            </w:r>
            <w:r w:rsidRPr="00C660FD">
              <w:rPr>
                <w:sz w:val="16"/>
                <w:szCs w:val="16"/>
              </w:rPr>
              <w:t xml:space="preserve">0 ml </w:t>
            </w:r>
            <w:r w:rsidRPr="00C660FD">
              <w:rPr>
                <w:sz w:val="16"/>
                <w:szCs w:val="16"/>
                <w:lang w:val="sr-Latn-CS"/>
              </w:rPr>
              <w:t>(ref. 944-132) za g</w:t>
            </w:r>
            <w:r w:rsidRPr="00C660FD">
              <w:rPr>
                <w:sz w:val="16"/>
                <w:szCs w:val="16"/>
              </w:rPr>
              <w:t>as</w:t>
            </w:r>
            <w:r w:rsidRPr="00C660FD">
              <w:rPr>
                <w:sz w:val="16"/>
                <w:szCs w:val="16"/>
                <w:lang w:val="sr-Latn-CS"/>
              </w:rPr>
              <w:t>ni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 xml:space="preserve">analizator: </w:t>
            </w:r>
            <w:r w:rsidRPr="00C660FD">
              <w:rPr>
                <w:sz w:val="16"/>
                <w:szCs w:val="16"/>
              </w:rPr>
              <w:t>Radiometar</w:t>
            </w:r>
            <w:r w:rsidRPr="00C660FD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56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5)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Clot catcher</w:t>
            </w:r>
            <w:r w:rsidRPr="00C660FD">
              <w:rPr>
                <w:sz w:val="16"/>
                <w:szCs w:val="16"/>
                <w:lang w:val="sr-Latn-CS"/>
              </w:rPr>
              <w:t xml:space="preserve"> </w:t>
            </w:r>
            <w:r w:rsidRPr="00C660FD">
              <w:rPr>
                <w:sz w:val="16"/>
                <w:szCs w:val="16"/>
              </w:rPr>
              <w:t xml:space="preserve">à </w:t>
            </w:r>
            <w:r w:rsidRPr="00C660FD">
              <w:rPr>
                <w:sz w:val="16"/>
                <w:szCs w:val="16"/>
                <w:lang w:val="sr-Latn-CS"/>
              </w:rPr>
              <w:t>25</w:t>
            </w:r>
            <w:r w:rsidRPr="00C660FD">
              <w:rPr>
                <w:sz w:val="16"/>
                <w:szCs w:val="16"/>
              </w:rPr>
              <w:t xml:space="preserve">0 </w:t>
            </w:r>
            <w:r w:rsidRPr="00C660FD">
              <w:rPr>
                <w:sz w:val="16"/>
                <w:szCs w:val="16"/>
                <w:lang w:val="sr-Latn-CS"/>
              </w:rPr>
              <w:t>kom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 xml:space="preserve">(ref. 906-020) 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>za gasni analizator</w:t>
            </w:r>
            <w:r w:rsidRPr="00C660FD">
              <w:rPr>
                <w:sz w:val="16"/>
                <w:szCs w:val="16"/>
              </w:rPr>
              <w:t xml:space="preserve"> Radiometar</w:t>
            </w:r>
            <w:r w:rsidRPr="00C660FD">
              <w:rPr>
                <w:sz w:val="16"/>
                <w:szCs w:val="16"/>
                <w:lang w:val="sr-Latn-CS"/>
              </w:rPr>
              <w:t xml:space="preserve"> ABL 835/837 </w:t>
            </w:r>
            <w:r w:rsidRPr="00C660FD">
              <w:rPr>
                <w:sz w:val="16"/>
                <w:szCs w:val="16"/>
              </w:rPr>
              <w:t xml:space="preserve">à </w:t>
            </w:r>
            <w:r w:rsidRPr="00C660FD">
              <w:rPr>
                <w:sz w:val="16"/>
                <w:szCs w:val="16"/>
                <w:lang w:val="sr-Latn-CS"/>
              </w:rPr>
              <w:t>250</w:t>
            </w:r>
            <w:r w:rsidRPr="00C660FD">
              <w:rPr>
                <w:sz w:val="16"/>
                <w:szCs w:val="16"/>
              </w:rPr>
              <w:t xml:space="preserve"> kom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pak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6)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Cal gas 1 (34 bara) za gasni analizator</w:t>
            </w:r>
            <w:r w:rsidRPr="00C660FD">
              <w:rPr>
                <w:sz w:val="16"/>
                <w:szCs w:val="16"/>
              </w:rPr>
              <w:t xml:space="preserve"> Radiometar</w:t>
            </w:r>
            <w:r w:rsidRPr="00C660FD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pak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7)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Cal gas 2 (34 bara) za gasni analizator</w:t>
            </w:r>
            <w:r w:rsidRPr="00C660FD">
              <w:rPr>
                <w:sz w:val="16"/>
                <w:szCs w:val="16"/>
              </w:rPr>
              <w:t xml:space="preserve"> Radiometar</w:t>
            </w:r>
            <w:r w:rsidRPr="00C660FD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pak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8)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Qualichek 5 (nivo 2) 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pak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9)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hr-HR"/>
              </w:rPr>
              <w:t xml:space="preserve">Hipohlorit sol. </w:t>
            </w:r>
            <w:r w:rsidRPr="00C660FD">
              <w:rPr>
                <w:sz w:val="16"/>
                <w:szCs w:val="16"/>
                <w:lang w:val="sr-Latn-CS"/>
              </w:rPr>
              <w:t xml:space="preserve"> </w:t>
            </w:r>
            <w:r w:rsidRPr="00C660FD">
              <w:rPr>
                <w:sz w:val="16"/>
                <w:szCs w:val="16"/>
              </w:rPr>
              <w:t xml:space="preserve">à </w:t>
            </w:r>
            <w:r w:rsidRPr="00C660FD">
              <w:rPr>
                <w:sz w:val="16"/>
                <w:szCs w:val="16"/>
                <w:lang w:val="sr-Latn-CS"/>
              </w:rPr>
              <w:t>100 mL (ref. 943-906)- za g</w:t>
            </w:r>
            <w:r w:rsidRPr="00C660FD">
              <w:rPr>
                <w:sz w:val="16"/>
                <w:szCs w:val="16"/>
              </w:rPr>
              <w:t>as</w:t>
            </w:r>
            <w:r w:rsidRPr="00C660FD">
              <w:rPr>
                <w:sz w:val="16"/>
                <w:szCs w:val="16"/>
                <w:lang w:val="sr-Latn-CS"/>
              </w:rPr>
              <w:t>ni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 xml:space="preserve">analizator: </w:t>
            </w:r>
            <w:r w:rsidRPr="00C660FD">
              <w:rPr>
                <w:sz w:val="16"/>
                <w:szCs w:val="16"/>
              </w:rPr>
              <w:t>Radiometar</w:t>
            </w:r>
            <w:r w:rsidRPr="00C660FD">
              <w:rPr>
                <w:sz w:val="16"/>
                <w:szCs w:val="16"/>
                <w:lang w:val="sr-Latn-CS"/>
              </w:rPr>
              <w:t xml:space="preserve"> ABL 835/837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 xml:space="preserve">Partija </w:t>
            </w:r>
            <w:r>
              <w:rPr>
                <w:b/>
                <w:bCs/>
                <w:lang w:val="sr-Latn-CS"/>
              </w:rPr>
              <w:t>10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</w:rPr>
            </w:pPr>
            <w:r w:rsidRPr="00C660FD">
              <w:rPr>
                <w:b/>
                <w:bCs/>
                <w:sz w:val="16"/>
                <w:szCs w:val="16"/>
                <w:lang w:val="sr-Latn-CS"/>
              </w:rPr>
              <w:t>Reagensi i potrošni materijal za g</w:t>
            </w:r>
            <w:r w:rsidRPr="00C660FD">
              <w:rPr>
                <w:b/>
                <w:bCs/>
                <w:sz w:val="16"/>
                <w:szCs w:val="16"/>
              </w:rPr>
              <w:t>asn</w:t>
            </w:r>
            <w:r w:rsidRPr="00C660FD">
              <w:rPr>
                <w:b/>
                <w:bCs/>
                <w:sz w:val="16"/>
                <w:szCs w:val="16"/>
                <w:lang w:val="sr-Latn-CS"/>
              </w:rPr>
              <w:t>i</w:t>
            </w:r>
            <w:r w:rsidRPr="00C660FD">
              <w:rPr>
                <w:b/>
                <w:bCs/>
                <w:sz w:val="16"/>
                <w:szCs w:val="16"/>
              </w:rPr>
              <w:t xml:space="preserve"> analiz</w:t>
            </w:r>
            <w:r w:rsidRPr="00C660FD">
              <w:rPr>
                <w:b/>
                <w:bCs/>
                <w:sz w:val="16"/>
                <w:szCs w:val="16"/>
                <w:lang w:val="sr-Latn-CS"/>
              </w:rPr>
              <w:t>ator</w:t>
            </w:r>
            <w:r w:rsidRPr="00C660FD">
              <w:rPr>
                <w:b/>
                <w:bCs/>
                <w:sz w:val="16"/>
                <w:szCs w:val="16"/>
              </w:rPr>
              <w:t xml:space="preserve"> - Roche Cobas b 121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C1 Kalibracioni rastvor 1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7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C2 Kalibracioni rastvor 2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7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3)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 xml:space="preserve">C3 Fluid pack 3 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7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</w:rPr>
            </w:pPr>
          </w:p>
          <w:p w:rsidR="005830CE" w:rsidRDefault="005830CE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>Partija 1</w:t>
            </w:r>
            <w:r>
              <w:rPr>
                <w:b/>
                <w:bCs/>
                <w:lang w:val="sr-Latn-CS"/>
              </w:rPr>
              <w:t>1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</w:rPr>
            </w:pPr>
            <w:r w:rsidRPr="00C660FD">
              <w:rPr>
                <w:b/>
                <w:bCs/>
                <w:sz w:val="16"/>
                <w:szCs w:val="16"/>
                <w:lang w:val="sr-Latn-CS"/>
              </w:rPr>
              <w:t>Reagensi i potrošni materijal za hematološke analizatore ABX</w:t>
            </w:r>
            <w:r w:rsidRPr="00C660FD">
              <w:rPr>
                <w:b/>
                <w:bCs/>
                <w:sz w:val="16"/>
                <w:szCs w:val="16"/>
              </w:rPr>
              <w:t xml:space="preserve"> </w:t>
            </w:r>
            <w:r w:rsidRPr="00C660FD">
              <w:rPr>
                <w:b/>
                <w:bCs/>
                <w:sz w:val="16"/>
                <w:szCs w:val="16"/>
                <w:lang w:val="sr-Latn-CS"/>
              </w:rPr>
              <w:t>Horiba</w:t>
            </w:r>
            <w:r w:rsidRPr="00C660FD">
              <w:rPr>
                <w:sz w:val="16"/>
                <w:szCs w:val="16"/>
              </w:rPr>
              <w:t xml:space="preserve"> 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ABX Minidil</w:t>
            </w:r>
            <w:r w:rsidRPr="00C660FD">
              <w:rPr>
                <w:sz w:val="16"/>
                <w:szCs w:val="16"/>
              </w:rPr>
              <w:t xml:space="preserve"> LMG à 20 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kanta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36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ABX Minil</w:t>
            </w:r>
            <w:r w:rsidRPr="00C660FD">
              <w:rPr>
                <w:sz w:val="16"/>
                <w:szCs w:val="16"/>
              </w:rPr>
              <w:t>ys</w:t>
            </w:r>
            <w:r w:rsidRPr="00C660FD">
              <w:rPr>
                <w:sz w:val="16"/>
                <w:szCs w:val="16"/>
                <w:lang w:val="sr-Latn-CS"/>
              </w:rPr>
              <w:t xml:space="preserve">e </w:t>
            </w:r>
            <w:r w:rsidRPr="00C660FD">
              <w:rPr>
                <w:sz w:val="16"/>
                <w:szCs w:val="16"/>
              </w:rPr>
              <w:t>à 1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3)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ABX </w:t>
            </w:r>
            <w:r w:rsidRPr="00C660FD">
              <w:rPr>
                <w:sz w:val="16"/>
                <w:szCs w:val="16"/>
              </w:rPr>
              <w:t xml:space="preserve">Alphalyse à </w:t>
            </w:r>
            <w:r w:rsidRPr="00C660FD">
              <w:rPr>
                <w:sz w:val="16"/>
                <w:szCs w:val="16"/>
                <w:lang w:val="sr-Latn-CS"/>
              </w:rPr>
              <w:t>0,4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4)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ABX Miniclean</w:t>
            </w:r>
            <w:r w:rsidRPr="00C660FD">
              <w:rPr>
                <w:sz w:val="16"/>
                <w:szCs w:val="16"/>
              </w:rPr>
              <w:t xml:space="preserve"> à </w:t>
            </w:r>
            <w:r w:rsidRPr="00C660FD">
              <w:rPr>
                <w:sz w:val="16"/>
                <w:szCs w:val="16"/>
                <w:lang w:val="sr-Latn-CS"/>
              </w:rPr>
              <w:t>1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75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5)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ABX Lysebio </w:t>
            </w:r>
            <w:r w:rsidRPr="00C660FD">
              <w:rPr>
                <w:sz w:val="16"/>
                <w:szCs w:val="16"/>
              </w:rPr>
              <w:t xml:space="preserve">à </w:t>
            </w:r>
            <w:r w:rsidRPr="00C660FD">
              <w:rPr>
                <w:sz w:val="16"/>
                <w:szCs w:val="16"/>
                <w:lang w:val="sr-Latn-CS"/>
              </w:rPr>
              <w:t>1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>L za aparat Horiba Microsemi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hr-HR"/>
              </w:rPr>
              <w:t>8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6)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ABX-CRP</w:t>
            </w:r>
            <w:r w:rsidRPr="00C660FD">
              <w:rPr>
                <w:sz w:val="16"/>
                <w:szCs w:val="16"/>
                <w:lang w:val="sr-Latn-CS"/>
              </w:rPr>
              <w:t xml:space="preserve"> Rea za hematološki analizator ABX Micros CRP-200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sc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>
              <w:rPr>
                <w:sz w:val="16"/>
                <w:szCs w:val="16"/>
                <w:lang w:val="sr-Latn-CS"/>
              </w:rPr>
              <w:t>50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7)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ABX CRP 50/100 za aparat Horiba Microsemi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sc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38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8)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Hematološka k</w:t>
            </w:r>
            <w:r w:rsidRPr="00C660FD">
              <w:rPr>
                <w:sz w:val="16"/>
                <w:szCs w:val="16"/>
              </w:rPr>
              <w:t>ontrolna krv (</w:t>
            </w:r>
            <w:r w:rsidRPr="00C660FD">
              <w:rPr>
                <w:sz w:val="16"/>
                <w:szCs w:val="16"/>
                <w:lang w:val="sr-Latn-CS"/>
              </w:rPr>
              <w:t>normal</w:t>
            </w:r>
            <w:r w:rsidRPr="00C660FD">
              <w:rPr>
                <w:sz w:val="16"/>
                <w:szCs w:val="16"/>
              </w:rPr>
              <w:t>)</w:t>
            </w:r>
            <w:r w:rsidRPr="00C660FD">
              <w:rPr>
                <w:sz w:val="16"/>
                <w:szCs w:val="16"/>
                <w:lang w:val="sr-Latn-CS"/>
              </w:rPr>
              <w:t xml:space="preserve"> za hematološki analizator ABX Micros CRP-200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sr-Latn-CS"/>
              </w:rPr>
              <w:t>Hematološka k</w:t>
            </w:r>
            <w:r w:rsidRPr="00C660FD">
              <w:rPr>
                <w:sz w:val="16"/>
                <w:szCs w:val="16"/>
              </w:rPr>
              <w:t>ontrolna krv (</w:t>
            </w:r>
            <w:r w:rsidRPr="00C660FD">
              <w:rPr>
                <w:sz w:val="16"/>
                <w:szCs w:val="16"/>
                <w:lang w:val="sr-Latn-CS"/>
              </w:rPr>
              <w:t>normal</w:t>
            </w:r>
            <w:r w:rsidRPr="00C660FD">
              <w:rPr>
                <w:sz w:val="16"/>
                <w:szCs w:val="16"/>
              </w:rPr>
              <w:t>)</w:t>
            </w:r>
            <w:r w:rsidRPr="00C660FD">
              <w:rPr>
                <w:sz w:val="16"/>
                <w:szCs w:val="16"/>
                <w:lang w:val="sr-Latn-CS"/>
              </w:rPr>
              <w:t xml:space="preserve"> sa CRP-om za hematološki analizator ABX Micros CRP-200 (Minotrol CRP)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hr-HR"/>
              </w:rPr>
              <w:t>3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 xml:space="preserve">Minoclair   à 0,5 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4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11)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Kivete za krvne slike EDTA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</w:t>
            </w:r>
            <w:r>
              <w:rPr>
                <w:sz w:val="16"/>
                <w:szCs w:val="16"/>
                <w:lang w:val="sr-Latn-CS"/>
              </w:rPr>
              <w:t>4</w:t>
            </w:r>
            <w:r w:rsidRPr="00C660FD">
              <w:rPr>
                <w:sz w:val="16"/>
                <w:szCs w:val="16"/>
                <w:lang w:val="sr-Latn-CS"/>
              </w:rPr>
              <w:t>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>Partija 1</w:t>
            </w:r>
            <w:r>
              <w:rPr>
                <w:b/>
                <w:bCs/>
                <w:lang w:val="sr-Latn-CS"/>
              </w:rPr>
              <w:t>2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</w:rPr>
            </w:pPr>
            <w:r w:rsidRPr="00C660FD">
              <w:rPr>
                <w:b/>
                <w:bCs/>
                <w:sz w:val="16"/>
                <w:szCs w:val="16"/>
              </w:rPr>
              <w:t>Hemikalije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Sol Gimsa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>m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Sol MayGrinvald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>m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3)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Imerziono ulje za mikroskopiranje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>m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250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4)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Sulfosalicilna kiselina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g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5)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Hlorovodonična kiselina, konc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Etar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Pandy reagens za proteine u likvoru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</w:rPr>
              <w:t>Partija 1</w:t>
            </w:r>
            <w:r>
              <w:rPr>
                <w:b/>
                <w:bCs/>
                <w:lang w:val="sr-Latn-CS"/>
              </w:rPr>
              <w:t>3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</w:rPr>
            </w:pPr>
            <w:r w:rsidRPr="00C660FD">
              <w:rPr>
                <w:b/>
                <w:bCs/>
                <w:sz w:val="16"/>
                <w:szCs w:val="16"/>
                <w:lang w:val="sr-Latn-CS"/>
              </w:rPr>
              <w:t>STAKLO</w:t>
            </w:r>
            <w:r w:rsidRPr="00C660FD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Kivete za bilirubinometar (</w:t>
            </w:r>
            <w:r w:rsidRPr="00C660FD">
              <w:rPr>
                <w:sz w:val="16"/>
                <w:szCs w:val="16"/>
                <w:lang w:val="sr-Latn-CS"/>
              </w:rPr>
              <w:t>za aparat Reichert Unistat</w:t>
            </w:r>
            <w:r w:rsidRPr="00C660FD">
              <w:rPr>
                <w:sz w:val="16"/>
                <w:szCs w:val="16"/>
              </w:rPr>
              <w:t>)       (kutija od 51 komad)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kut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2)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Epruveta centrifuška staklena sa rubom, graduirana, podela 1/5, od 10 mL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50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Mikroskopske pločice 76 x 26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4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Mikroskopske ljuspice 24 x 24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4000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5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 xml:space="preserve">Čaše </w:t>
            </w:r>
            <w:r w:rsidRPr="00C660FD">
              <w:rPr>
                <w:sz w:val="16"/>
                <w:szCs w:val="16"/>
                <w:lang w:val="sr-Latn-CS"/>
              </w:rPr>
              <w:t xml:space="preserve">laboratorijske sa izlivom, </w:t>
            </w:r>
            <w:r w:rsidRPr="00C660FD">
              <w:rPr>
                <w:sz w:val="16"/>
                <w:szCs w:val="16"/>
              </w:rPr>
              <w:t>niska forma à</w:t>
            </w:r>
            <w:r w:rsidRPr="00C660FD">
              <w:rPr>
                <w:sz w:val="16"/>
                <w:szCs w:val="16"/>
                <w:lang w:val="sr-Latn-CS"/>
              </w:rPr>
              <w:t xml:space="preserve"> 250 mL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6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 xml:space="preserve">Čaše </w:t>
            </w:r>
            <w:r w:rsidRPr="00C660FD">
              <w:rPr>
                <w:sz w:val="16"/>
                <w:szCs w:val="16"/>
                <w:lang w:val="sr-Latn-CS"/>
              </w:rPr>
              <w:t xml:space="preserve">laboratorijske sa izlivom, </w:t>
            </w:r>
            <w:r w:rsidRPr="00C660FD">
              <w:rPr>
                <w:sz w:val="16"/>
                <w:szCs w:val="16"/>
              </w:rPr>
              <w:t>niska forma à</w:t>
            </w:r>
            <w:r w:rsidRPr="00C660FD">
              <w:rPr>
                <w:sz w:val="16"/>
                <w:szCs w:val="16"/>
                <w:lang w:val="sr-Latn-CS"/>
              </w:rPr>
              <w:t xml:space="preserve"> 1000 mL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3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7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Lev</w:t>
            </w:r>
            <w:r w:rsidRPr="00C660FD">
              <w:rPr>
                <w:sz w:val="16"/>
                <w:szCs w:val="16"/>
                <w:lang w:val="sr-Latn-CS"/>
              </w:rPr>
              <w:t>ak obični, kratka cev</w:t>
            </w:r>
            <w:r w:rsidRPr="00C660FD">
              <w:rPr>
                <w:sz w:val="16"/>
                <w:szCs w:val="16"/>
              </w:rPr>
              <w:t xml:space="preserve">  Ø </w:t>
            </w:r>
            <w:r w:rsidRPr="00C660FD">
              <w:rPr>
                <w:sz w:val="16"/>
                <w:szCs w:val="16"/>
                <w:lang w:val="sr-Latn-CS"/>
              </w:rPr>
              <w:t>4</w:t>
            </w:r>
            <w:r w:rsidRPr="00C660F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8)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>Menzura</w:t>
            </w:r>
            <w:r w:rsidRPr="00C660FD">
              <w:rPr>
                <w:sz w:val="16"/>
                <w:szCs w:val="16"/>
                <w:lang w:val="sr-Latn-CS"/>
              </w:rPr>
              <w:t xml:space="preserve"> za merenje, visoki oblik, graduirana</w:t>
            </w:r>
            <w:r w:rsidRPr="00C660FD">
              <w:rPr>
                <w:sz w:val="16"/>
                <w:szCs w:val="16"/>
              </w:rPr>
              <w:t xml:space="preserve"> à 250 m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9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>Reagens boc</w:t>
            </w:r>
            <w:r w:rsidRPr="00C660FD">
              <w:rPr>
                <w:sz w:val="16"/>
                <w:szCs w:val="16"/>
                <w:lang w:val="sr-Latn-CS"/>
              </w:rPr>
              <w:t xml:space="preserve">a sa čepom </w:t>
            </w:r>
            <w:r w:rsidRPr="00C660FD">
              <w:rPr>
                <w:sz w:val="16"/>
                <w:szCs w:val="16"/>
              </w:rPr>
              <w:t>bela</w:t>
            </w:r>
            <w:r w:rsidRPr="00C660FD">
              <w:rPr>
                <w:sz w:val="16"/>
                <w:szCs w:val="16"/>
                <w:lang w:val="sr-Latn-CS"/>
              </w:rPr>
              <w:t>, usko grlo</w:t>
            </w:r>
            <w:r w:rsidRPr="00C660FD">
              <w:rPr>
                <w:sz w:val="16"/>
                <w:szCs w:val="16"/>
              </w:rPr>
              <w:t xml:space="preserve"> à </w:t>
            </w:r>
            <w:r w:rsidRPr="00C660FD">
              <w:rPr>
                <w:sz w:val="16"/>
                <w:szCs w:val="16"/>
                <w:lang w:val="sr-Latn-CS"/>
              </w:rPr>
              <w:t>100</w:t>
            </w:r>
            <w:r w:rsidRPr="00C660FD">
              <w:rPr>
                <w:sz w:val="16"/>
                <w:szCs w:val="16"/>
              </w:rPr>
              <w:t xml:space="preserve"> m</w:t>
            </w:r>
            <w:r w:rsidRPr="00C660FD">
              <w:rPr>
                <w:sz w:val="16"/>
                <w:szCs w:val="16"/>
                <w:lang w:val="sr-Latn-CS"/>
              </w:rPr>
              <w:t>L, graduirana, puni čep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10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>Reagens boc</w:t>
            </w:r>
            <w:r w:rsidRPr="00C660FD">
              <w:rPr>
                <w:sz w:val="16"/>
                <w:szCs w:val="16"/>
                <w:lang w:val="sr-Latn-CS"/>
              </w:rPr>
              <w:t>a sa čepom</w:t>
            </w:r>
            <w:r w:rsidRPr="00C660FD">
              <w:rPr>
                <w:sz w:val="16"/>
                <w:szCs w:val="16"/>
              </w:rPr>
              <w:t xml:space="preserve"> tamn</w:t>
            </w:r>
            <w:r w:rsidRPr="00C660FD">
              <w:rPr>
                <w:sz w:val="16"/>
                <w:szCs w:val="16"/>
                <w:lang w:val="sr-Latn-CS"/>
              </w:rPr>
              <w:t>a</w:t>
            </w:r>
            <w:r w:rsidRPr="00C660FD">
              <w:rPr>
                <w:sz w:val="16"/>
                <w:szCs w:val="16"/>
              </w:rPr>
              <w:t xml:space="preserve"> à 100 m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lang w:val="sr-Latn-CS"/>
              </w:rPr>
              <w:t>11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>Reagens boc</w:t>
            </w:r>
            <w:r w:rsidRPr="00C660FD">
              <w:rPr>
                <w:sz w:val="16"/>
                <w:szCs w:val="16"/>
                <w:lang w:val="sr-Latn-CS"/>
              </w:rPr>
              <w:t>a sa čepom</w:t>
            </w:r>
            <w:r w:rsidRPr="00C660FD">
              <w:rPr>
                <w:sz w:val="16"/>
                <w:szCs w:val="16"/>
              </w:rPr>
              <w:t xml:space="preserve"> tamn</w:t>
            </w:r>
            <w:r w:rsidRPr="00C660FD">
              <w:rPr>
                <w:sz w:val="16"/>
                <w:szCs w:val="16"/>
                <w:lang w:val="sr-Latn-CS"/>
              </w:rPr>
              <w:t>a</w:t>
            </w:r>
            <w:r w:rsidRPr="00C660FD">
              <w:rPr>
                <w:sz w:val="16"/>
                <w:szCs w:val="16"/>
              </w:rPr>
              <w:t xml:space="preserve"> à </w:t>
            </w:r>
            <w:r w:rsidRPr="00C660FD">
              <w:rPr>
                <w:sz w:val="16"/>
                <w:szCs w:val="16"/>
                <w:lang w:val="sr-Latn-CS"/>
              </w:rPr>
              <w:t>50</w:t>
            </w:r>
            <w:r w:rsidRPr="00C660FD">
              <w:rPr>
                <w:sz w:val="16"/>
                <w:szCs w:val="16"/>
              </w:rPr>
              <w:t xml:space="preserve"> m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</w:t>
            </w:r>
            <w:r>
              <w:rPr>
                <w:lang w:val="sr-Latn-CS"/>
              </w:rPr>
              <w:t>2</w:t>
            </w:r>
            <w:r>
              <w:t>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Graduisane p</w:t>
            </w:r>
            <w:r w:rsidRPr="00C660FD">
              <w:rPr>
                <w:sz w:val="16"/>
                <w:szCs w:val="16"/>
              </w:rPr>
              <w:t xml:space="preserve">ipete à </w:t>
            </w:r>
            <w:r w:rsidRPr="00C660FD">
              <w:rPr>
                <w:sz w:val="16"/>
                <w:szCs w:val="16"/>
                <w:lang w:val="sr-Latn-CS"/>
              </w:rPr>
              <w:t>0,2</w:t>
            </w:r>
            <w:r w:rsidRPr="00C660FD">
              <w:rPr>
                <w:sz w:val="16"/>
                <w:szCs w:val="16"/>
              </w:rPr>
              <w:t xml:space="preserve"> m</w:t>
            </w:r>
            <w:r w:rsidRPr="00C660FD">
              <w:rPr>
                <w:sz w:val="16"/>
                <w:szCs w:val="16"/>
                <w:lang w:val="sr-Latn-CS"/>
              </w:rPr>
              <w:t>L s potpunim ispustom</w:t>
            </w:r>
            <w:r w:rsidRPr="00C660FD">
              <w:rPr>
                <w:sz w:val="16"/>
                <w:szCs w:val="16"/>
              </w:rPr>
              <w:t>, podela 1/10</w:t>
            </w:r>
            <w:r w:rsidRPr="00C660FD">
              <w:rPr>
                <w:sz w:val="16"/>
                <w:szCs w:val="16"/>
                <w:lang w:val="sr-Latn-CS"/>
              </w:rPr>
              <w:t>0</w:t>
            </w:r>
            <w:r w:rsidRPr="00C660FD">
              <w:rPr>
                <w:sz w:val="16"/>
                <w:szCs w:val="16"/>
              </w:rPr>
              <w:t>0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9D49CA" w:rsidRDefault="005830CE" w:rsidP="00AF4763">
            <w:pPr>
              <w:jc w:val="center"/>
              <w:rPr>
                <w:lang/>
              </w:rPr>
            </w:pPr>
            <w:r>
              <w:t>1</w:t>
            </w:r>
            <w:r>
              <w:rPr>
                <w:lang w:val="sr-Latn-CS"/>
              </w:rPr>
              <w:t>3)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</w:rPr>
              <w:t>Pipeta automatska</w:t>
            </w:r>
            <w:r w:rsidRPr="00C660FD">
              <w:rPr>
                <w:sz w:val="16"/>
                <w:szCs w:val="16"/>
                <w:lang w:val="sr-Latn-CS"/>
              </w:rPr>
              <w:t xml:space="preserve"> varijabilna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>100</w:t>
            </w:r>
            <w:r w:rsidRPr="00C660FD">
              <w:rPr>
                <w:sz w:val="16"/>
                <w:szCs w:val="16"/>
              </w:rPr>
              <w:t xml:space="preserve"> – </w:t>
            </w:r>
            <w:r w:rsidRPr="00C660FD">
              <w:rPr>
                <w:sz w:val="16"/>
                <w:szCs w:val="16"/>
                <w:lang w:val="sr-Latn-CS"/>
              </w:rPr>
              <w:t>1000</w:t>
            </w:r>
            <w:r w:rsidRPr="00C660FD">
              <w:rPr>
                <w:sz w:val="16"/>
                <w:szCs w:val="16"/>
              </w:rPr>
              <w:t xml:space="preserve"> µ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9D49CA" w:rsidRDefault="005830CE" w:rsidP="00AF4763">
            <w:pPr>
              <w:jc w:val="center"/>
              <w:rPr>
                <w:lang/>
              </w:rPr>
            </w:pPr>
            <w:r>
              <w:t>1</w:t>
            </w:r>
            <w:r>
              <w:rPr>
                <w:lang w:val="sr-Latn-CS"/>
              </w:rPr>
              <w:t>4)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Epruvete staklene sa zapušačem</w:t>
            </w:r>
            <w:r w:rsidRPr="00C660FD">
              <w:rPr>
                <w:sz w:val="16"/>
                <w:szCs w:val="16"/>
              </w:rPr>
              <w:t xml:space="preserve"> Ø</w:t>
            </w:r>
            <w:r w:rsidRPr="00C660FD">
              <w:rPr>
                <w:sz w:val="16"/>
                <w:szCs w:val="16"/>
                <w:lang w:val="sr-Latn-CS"/>
              </w:rPr>
              <w:t xml:space="preserve"> 16/100 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400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4736B8" w:rsidRDefault="005830CE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14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</w:rPr>
            </w:pPr>
            <w:r w:rsidRPr="00C660FD">
              <w:rPr>
                <w:b/>
                <w:bCs/>
                <w:sz w:val="16"/>
                <w:szCs w:val="16"/>
              </w:rPr>
              <w:t>PLASTIKA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E40A20" w:rsidRDefault="005830CE" w:rsidP="00AF4763">
            <w:pPr>
              <w:jc w:val="center"/>
            </w:pPr>
            <w:r w:rsidRPr="00E40A20">
              <w:t>1)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Mikrotube à 0,4 m</w:t>
            </w:r>
            <w:r w:rsidRPr="00C660FD">
              <w:rPr>
                <w:sz w:val="16"/>
                <w:szCs w:val="16"/>
                <w:lang w:val="sr-Latn-CS"/>
              </w:rPr>
              <w:t xml:space="preserve">L, tip </w:t>
            </w:r>
            <w:r w:rsidRPr="00C660FD">
              <w:rPr>
                <w:rFonts w:ascii="Arial" w:hAnsi="Arial" w:cs="Arial"/>
                <w:sz w:val="16"/>
                <w:szCs w:val="16"/>
                <w:lang w:val="sr-Latn-CS"/>
              </w:rPr>
              <w:t>„</w:t>
            </w:r>
            <w:r w:rsidRPr="00C660FD">
              <w:rPr>
                <w:sz w:val="16"/>
                <w:szCs w:val="16"/>
                <w:lang w:val="sr-Latn-CS"/>
              </w:rPr>
              <w:t>Beckmann</w:t>
            </w:r>
            <w:r w:rsidRPr="00C660FD">
              <w:rPr>
                <w:rFonts w:ascii="Arial" w:hAnsi="Arial" w:cs="Arial"/>
                <w:sz w:val="16"/>
                <w:szCs w:val="16"/>
                <w:lang w:val="sr-Latn-CS"/>
              </w:rPr>
              <w:t xml:space="preserve">“, </w:t>
            </w:r>
            <w:r w:rsidRPr="00C660FD">
              <w:rPr>
                <w:sz w:val="16"/>
                <w:szCs w:val="16"/>
                <w:lang w:val="sr-Latn-CS"/>
              </w:rPr>
              <w:t>ransparentna plastika</w:t>
            </w:r>
          </w:p>
        </w:tc>
        <w:tc>
          <w:tcPr>
            <w:tcW w:w="259" w:type="pct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8000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E40A20" w:rsidRDefault="005830CE" w:rsidP="00AF4763">
            <w:pPr>
              <w:jc w:val="center"/>
            </w:pPr>
            <w:r w:rsidRPr="00E40A20">
              <w:t>2)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Mikrotube à 1,5 m</w:t>
            </w:r>
            <w:r w:rsidRPr="00C660FD">
              <w:rPr>
                <w:sz w:val="16"/>
                <w:szCs w:val="16"/>
                <w:lang w:val="sr-Latn-CS"/>
              </w:rPr>
              <w:t xml:space="preserve">L, tip </w:t>
            </w:r>
            <w:r w:rsidRPr="00C660FD">
              <w:rPr>
                <w:rFonts w:ascii="Arial" w:hAnsi="Arial" w:cs="Arial"/>
                <w:sz w:val="16"/>
                <w:szCs w:val="16"/>
                <w:lang w:val="sr-Latn-CS"/>
              </w:rPr>
              <w:t>„</w:t>
            </w:r>
            <w:r w:rsidRPr="00C660FD">
              <w:rPr>
                <w:sz w:val="16"/>
                <w:szCs w:val="16"/>
                <w:lang w:val="sr-Latn-CS"/>
              </w:rPr>
              <w:t>Eppendorf</w:t>
            </w:r>
            <w:r w:rsidRPr="00C660FD">
              <w:rPr>
                <w:rFonts w:ascii="Arial" w:hAnsi="Arial" w:cs="Arial"/>
                <w:sz w:val="16"/>
                <w:szCs w:val="16"/>
                <w:lang w:val="sr-Latn-CS"/>
              </w:rPr>
              <w:t>“,</w:t>
            </w:r>
            <w:r w:rsidRPr="00C660FD">
              <w:rPr>
                <w:sz w:val="16"/>
                <w:szCs w:val="16"/>
                <w:lang w:val="sr-Latn-CS"/>
              </w:rPr>
              <w:t xml:space="preserve"> sa ravnim čepom</w:t>
            </w:r>
          </w:p>
        </w:tc>
        <w:tc>
          <w:tcPr>
            <w:tcW w:w="259" w:type="pct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12</w:t>
            </w:r>
            <w:r w:rsidRPr="00C660FD">
              <w:rPr>
                <w:sz w:val="16"/>
                <w:szCs w:val="16"/>
              </w:rPr>
              <w:t>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E40A20" w:rsidRDefault="005830CE" w:rsidP="00AF4763">
            <w:pPr>
              <w:jc w:val="center"/>
            </w:pPr>
            <w:r w:rsidRPr="00E40A20">
              <w:t>3)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Nastavci za automatske </w:t>
            </w:r>
            <w:r w:rsidRPr="00C660FD">
              <w:rPr>
                <w:sz w:val="16"/>
                <w:szCs w:val="16"/>
              </w:rPr>
              <w:t>pipete– mikrokapilarni</w:t>
            </w:r>
            <w:r w:rsidRPr="00C660FD">
              <w:rPr>
                <w:sz w:val="16"/>
                <w:szCs w:val="16"/>
                <w:lang w:val="sr-Latn-CS"/>
              </w:rPr>
              <w:t xml:space="preserve"> za pipetiranje gela,          zapremina 1-200μL (tip </w:t>
            </w:r>
            <w:r w:rsidRPr="00C660FD">
              <w:rPr>
                <w:sz w:val="16"/>
                <w:szCs w:val="16"/>
              </w:rPr>
              <w:t>SOCOREX</w:t>
            </w:r>
            <w:r w:rsidRPr="00C660FD">
              <w:rPr>
                <w:sz w:val="16"/>
                <w:szCs w:val="16"/>
                <w:lang w:val="sr-Latn-CS"/>
              </w:rPr>
              <w:t xml:space="preserve"> ref.</w:t>
            </w:r>
            <w:r w:rsidRPr="00C660FD">
              <w:rPr>
                <w:sz w:val="16"/>
                <w:szCs w:val="16"/>
              </w:rPr>
              <w:t>3080200</w:t>
            </w:r>
            <w:r w:rsidRPr="00C660FD">
              <w:rPr>
                <w:sz w:val="16"/>
                <w:szCs w:val="16"/>
                <w:lang w:val="sr-Latn-CS"/>
              </w:rPr>
              <w:t>GR ili ekvivalent</w:t>
            </w:r>
            <w:r w:rsidRPr="00C660FD">
              <w:rPr>
                <w:sz w:val="16"/>
                <w:szCs w:val="16"/>
              </w:rPr>
              <w:t xml:space="preserve"> </w:t>
            </w:r>
            <w:r w:rsidRPr="00C660FD">
              <w:rPr>
                <w:sz w:val="16"/>
                <w:szCs w:val="16"/>
                <w:lang w:val="sr-Latn-CS"/>
              </w:rPr>
              <w:t>)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  <w:lang w:val="sr-Latn-CS"/>
              </w:rPr>
              <w:t>8</w:t>
            </w:r>
            <w:r w:rsidRPr="00C660FD">
              <w:rPr>
                <w:sz w:val="16"/>
                <w:szCs w:val="16"/>
              </w:rPr>
              <w:t>000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E40A20" w:rsidRDefault="005830CE" w:rsidP="00AF4763">
            <w:pPr>
              <w:jc w:val="center"/>
            </w:pPr>
            <w:r>
              <w:t>4)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Epruvete  Ø 16/100,</w:t>
            </w:r>
            <w:r w:rsidRPr="00C660FD">
              <w:rPr>
                <w:sz w:val="16"/>
                <w:szCs w:val="16"/>
                <w:lang w:val="sr-Latn-CS"/>
              </w:rPr>
              <w:t xml:space="preserve"> </w:t>
            </w:r>
            <w:r w:rsidRPr="00C660FD">
              <w:rPr>
                <w:sz w:val="16"/>
                <w:szCs w:val="16"/>
              </w:rPr>
              <w:t>10m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  <w:r w:rsidRPr="00C660FD">
              <w:rPr>
                <w:sz w:val="16"/>
                <w:szCs w:val="16"/>
              </w:rPr>
              <w:t xml:space="preserve"> sa zapušačem (sterilna)</w:t>
            </w:r>
          </w:p>
        </w:tc>
        <w:tc>
          <w:tcPr>
            <w:tcW w:w="259" w:type="pct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350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E40A20" w:rsidRDefault="005830CE" w:rsidP="00AF4763">
            <w:pPr>
              <w:jc w:val="center"/>
            </w:pPr>
            <w:r>
              <w:t>5)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Epruvete Ø  17/105,</w:t>
            </w:r>
            <w:r w:rsidRPr="00C660FD">
              <w:rPr>
                <w:sz w:val="16"/>
                <w:szCs w:val="16"/>
                <w:lang w:val="sr-Latn-CS"/>
              </w:rPr>
              <w:t xml:space="preserve"> </w:t>
            </w:r>
            <w:r w:rsidRPr="00C660FD">
              <w:rPr>
                <w:sz w:val="16"/>
                <w:szCs w:val="16"/>
              </w:rPr>
              <w:t>12m</w:t>
            </w:r>
            <w:r w:rsidRPr="00C660FD">
              <w:rPr>
                <w:sz w:val="16"/>
                <w:szCs w:val="16"/>
                <w:lang w:val="sr-Latn-CS"/>
              </w:rPr>
              <w:t>L</w:t>
            </w:r>
            <w:r w:rsidRPr="00C660FD">
              <w:rPr>
                <w:sz w:val="16"/>
                <w:szCs w:val="16"/>
              </w:rPr>
              <w:t xml:space="preserve"> konusna graduisana sa zapušačem (sterilna)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300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E40A20" w:rsidRDefault="005830CE" w:rsidP="00AF4763">
            <w:pPr>
              <w:jc w:val="center"/>
            </w:pPr>
            <w:r>
              <w:t>6)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jc w:val="both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 xml:space="preserve">Epruvete à </w:t>
            </w:r>
            <w:r w:rsidRPr="00C660FD">
              <w:rPr>
                <w:sz w:val="16"/>
                <w:szCs w:val="16"/>
                <w:lang w:val="sr-Latn-CS"/>
              </w:rPr>
              <w:t xml:space="preserve">3 </w:t>
            </w:r>
            <w:r w:rsidRPr="00C660FD">
              <w:rPr>
                <w:sz w:val="16"/>
                <w:szCs w:val="16"/>
              </w:rPr>
              <w:t>ml sa EDTA</w:t>
            </w:r>
          </w:p>
        </w:tc>
        <w:tc>
          <w:tcPr>
            <w:tcW w:w="259" w:type="pct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1700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E40A20" w:rsidRDefault="005830CE" w:rsidP="00AF4763">
            <w:pPr>
              <w:jc w:val="center"/>
            </w:pPr>
            <w:r>
              <w:t>7)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Nastavci za steper </w:t>
            </w:r>
            <w:r w:rsidRPr="00C660FD">
              <w:rPr>
                <w:sz w:val="16"/>
                <w:szCs w:val="16"/>
              </w:rPr>
              <w:t>à</w:t>
            </w:r>
            <w:r w:rsidRPr="00C660FD">
              <w:rPr>
                <w:sz w:val="16"/>
                <w:szCs w:val="16"/>
                <w:lang w:val="sr-Latn-CS"/>
              </w:rPr>
              <w:t xml:space="preserve"> 2,5 mL (za pipetor Brand Handy Step S)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100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E40A20" w:rsidRDefault="005830CE" w:rsidP="00AF4763">
            <w:pPr>
              <w:jc w:val="center"/>
            </w:pPr>
            <w:r>
              <w:t>8)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Špric boca </w:t>
            </w:r>
            <w:r w:rsidRPr="00C660FD">
              <w:rPr>
                <w:sz w:val="16"/>
                <w:szCs w:val="16"/>
              </w:rPr>
              <w:t>à</w:t>
            </w:r>
            <w:r w:rsidRPr="00C660FD">
              <w:rPr>
                <w:sz w:val="16"/>
                <w:szCs w:val="16"/>
                <w:lang w:val="sr-Latn-CS"/>
              </w:rPr>
              <w:t xml:space="preserve"> 250 mL</w:t>
            </w:r>
          </w:p>
        </w:tc>
        <w:tc>
          <w:tcPr>
            <w:tcW w:w="259" w:type="pct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E40A20" w:rsidRDefault="005830CE" w:rsidP="00AF4763">
            <w:pPr>
              <w:jc w:val="center"/>
            </w:pPr>
            <w:r>
              <w:t>9)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Stalak za epruvete plastični,otvori </w:t>
            </w:r>
            <w:r w:rsidRPr="00C660FD">
              <w:rPr>
                <w:sz w:val="16"/>
                <w:szCs w:val="16"/>
              </w:rPr>
              <w:t>Ø</w:t>
            </w:r>
            <w:r w:rsidRPr="00C660FD">
              <w:rPr>
                <w:sz w:val="16"/>
                <w:szCs w:val="16"/>
                <w:lang w:val="sr-Latn-CS"/>
              </w:rPr>
              <w:t xml:space="preserve"> 15-16 mm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C660FD" w:rsidRDefault="005830CE" w:rsidP="00AF4763">
            <w:pPr>
              <w:jc w:val="center"/>
            </w:pPr>
            <w:r>
              <w:t>10)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Stalak za epruvete plastični,otvori </w:t>
            </w:r>
            <w:r w:rsidRPr="00C660FD">
              <w:rPr>
                <w:sz w:val="16"/>
                <w:szCs w:val="16"/>
              </w:rPr>
              <w:t>Ø</w:t>
            </w:r>
            <w:r w:rsidRPr="00C660FD">
              <w:rPr>
                <w:sz w:val="16"/>
                <w:szCs w:val="16"/>
                <w:lang w:val="sr-Latn-CS"/>
              </w:rPr>
              <w:t xml:space="preserve"> 22 mm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C660FD" w:rsidRDefault="005830CE" w:rsidP="00AF4763">
            <w:pPr>
              <w:jc w:val="center"/>
            </w:pPr>
            <w:r>
              <w:t>11)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Transferpettor seals za transfer pipetu Brand vol. 100 μL (ref.701924 ili ekvivalent)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15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12)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Štoperica sportska, metalna</w:t>
            </w:r>
          </w:p>
        </w:tc>
        <w:tc>
          <w:tcPr>
            <w:tcW w:w="259" w:type="pct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b/>
                <w:bCs/>
              </w:rPr>
              <w:t>Partija 15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C660FD">
              <w:rPr>
                <w:b/>
                <w:bCs/>
                <w:sz w:val="16"/>
                <w:szCs w:val="16"/>
                <w:lang w:val="sr-Latn-CS"/>
              </w:rPr>
              <w:t>Testiranje RSV virusa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t>1)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hr-HR"/>
              </w:rPr>
              <w:t xml:space="preserve">Brzi hromatografski imunoesej za direktnu i kvalitativnu detekciju antigena Respiratornog sincicijalnog virusa u nazofaringealnom aspiratu </w:t>
            </w:r>
            <w:r w:rsidRPr="00C660FD">
              <w:rPr>
                <w:sz w:val="16"/>
                <w:szCs w:val="16"/>
              </w:rPr>
              <w:t>à</w:t>
            </w:r>
            <w:r w:rsidRPr="00C660FD">
              <w:rPr>
                <w:sz w:val="16"/>
                <w:szCs w:val="16"/>
                <w:lang w:val="sr-Latn-CS"/>
              </w:rPr>
              <w:t xml:space="preserve"> 30 kom (BD Directigen EZ RSV ili ekvivalent)</w:t>
            </w:r>
          </w:p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>Uslovi: zapremina uzorka manja od 250μL, osetljivost &gt;=80%, specifičnost &gt;=90 %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hr-HR"/>
              </w:rPr>
              <w:t>kut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hr-HR"/>
              </w:rPr>
              <w:t>2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Default="005830CE" w:rsidP="00AF4763">
            <w:pPr>
              <w:jc w:val="center"/>
            </w:pPr>
            <w:r>
              <w:rPr>
                <w:b/>
                <w:bCs/>
              </w:rPr>
              <w:t>Partija 16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C660FD">
              <w:rPr>
                <w:b/>
                <w:bCs/>
                <w:sz w:val="16"/>
                <w:szCs w:val="16"/>
                <w:lang w:val="sr-Latn-CS"/>
              </w:rPr>
              <w:t>Potrošni materijal za SPEKTROFOTOMETAR Biosystems BTS 350</w:t>
            </w:r>
          </w:p>
        </w:tc>
        <w:tc>
          <w:tcPr>
            <w:tcW w:w="259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64" w:type="pct"/>
            <w:vAlign w:val="bottom"/>
          </w:tcPr>
          <w:p w:rsidR="005830CE" w:rsidRPr="00C660FD" w:rsidRDefault="005830CE" w:rsidP="00DD50E4">
            <w:pPr>
              <w:rPr>
                <w:sz w:val="16"/>
                <w:szCs w:val="16"/>
              </w:rPr>
            </w:pPr>
            <w:r w:rsidRPr="00C660FD">
              <w:rPr>
                <w:sz w:val="16"/>
                <w:szCs w:val="16"/>
              </w:rPr>
              <w:t> 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9D49CA" w:rsidRDefault="005830CE" w:rsidP="00AF4763">
            <w:pPr>
              <w:jc w:val="center"/>
              <w:rPr>
                <w:lang/>
              </w:rPr>
            </w:pPr>
            <w:r>
              <w:rPr>
                <w:lang/>
              </w:rPr>
              <w:t>1)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rPr>
                <w:sz w:val="16"/>
                <w:szCs w:val="16"/>
                <w:lang w:val="sr-Latn-CS"/>
              </w:rPr>
            </w:pPr>
            <w:r w:rsidRPr="00C660FD">
              <w:rPr>
                <w:sz w:val="16"/>
                <w:szCs w:val="16"/>
                <w:lang w:val="sr-Latn-CS"/>
              </w:rPr>
              <w:t xml:space="preserve">Rastvor za ispiranje Neo-Wash-t </w:t>
            </w:r>
            <w:r w:rsidRPr="00C660FD">
              <w:rPr>
                <w:sz w:val="16"/>
                <w:szCs w:val="16"/>
              </w:rPr>
              <w:t>à</w:t>
            </w:r>
            <w:r w:rsidRPr="00C660FD">
              <w:rPr>
                <w:sz w:val="16"/>
                <w:szCs w:val="16"/>
                <w:lang w:val="sr-Latn-CS"/>
              </w:rPr>
              <w:t xml:space="preserve"> 1 L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hr-HR"/>
              </w:rPr>
              <w:t>fl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hr-HR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C660FD" w:rsidRDefault="005830CE" w:rsidP="00AF4763">
            <w:pPr>
              <w:jc w:val="center"/>
            </w:pPr>
            <w:r>
              <w:rPr>
                <w:b/>
                <w:bCs/>
              </w:rPr>
              <w:t>Partija 17</w:t>
            </w:r>
          </w:p>
        </w:tc>
        <w:tc>
          <w:tcPr>
            <w:tcW w:w="681" w:type="pct"/>
            <w:vAlign w:val="center"/>
          </w:tcPr>
          <w:p w:rsidR="005830CE" w:rsidRPr="00C660FD" w:rsidRDefault="005830CE" w:rsidP="00DD50E4">
            <w:pPr>
              <w:rPr>
                <w:b/>
                <w:bCs/>
                <w:sz w:val="16"/>
                <w:szCs w:val="16"/>
                <w:lang w:val="sr-Latn-CS"/>
              </w:rPr>
            </w:pPr>
            <w:r w:rsidRPr="00C660FD">
              <w:rPr>
                <w:b/>
                <w:bCs/>
                <w:sz w:val="16"/>
                <w:szCs w:val="16"/>
                <w:lang w:val="hr-HR"/>
              </w:rPr>
              <w:t>Spoljašnja k</w:t>
            </w:r>
            <w:r w:rsidRPr="00C660FD">
              <w:rPr>
                <w:b/>
                <w:bCs/>
                <w:sz w:val="16"/>
                <w:szCs w:val="16"/>
                <w:lang w:val="sr-Latn-CS"/>
              </w:rPr>
              <w:t>ontrola kvaliteta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  <w:tr w:rsidR="005830CE" w:rsidTr="005E6F43">
        <w:trPr>
          <w:trHeight w:val="405"/>
        </w:trPr>
        <w:tc>
          <w:tcPr>
            <w:tcW w:w="459" w:type="pct"/>
            <w:vAlign w:val="center"/>
          </w:tcPr>
          <w:p w:rsidR="005830CE" w:rsidRPr="009D49CA" w:rsidRDefault="005830CE" w:rsidP="00AF4763">
            <w:pPr>
              <w:jc w:val="center"/>
              <w:rPr>
                <w:lang/>
              </w:rPr>
            </w:pPr>
            <w:r>
              <w:rPr>
                <w:lang/>
              </w:rPr>
              <w:t>1)</w:t>
            </w:r>
          </w:p>
        </w:tc>
        <w:tc>
          <w:tcPr>
            <w:tcW w:w="681" w:type="pct"/>
          </w:tcPr>
          <w:p w:rsidR="005830CE" w:rsidRPr="00C660FD" w:rsidRDefault="005830CE" w:rsidP="00DD50E4">
            <w:pPr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hr-HR"/>
              </w:rPr>
              <w:t>Spoljašnja kontrola kvaliteta za kliničku hemiju, šestomesečna, humani serum bez konzervansa, obuhvaćeni analiti</w:t>
            </w:r>
            <w:r w:rsidRPr="00C660FD">
              <w:rPr>
                <w:rFonts w:ascii="Arial" w:hAnsi="Arial" w:cs="Arial"/>
                <w:sz w:val="16"/>
                <w:szCs w:val="16"/>
                <w:lang w:val="hr-HR"/>
              </w:rPr>
              <w:t>:</w:t>
            </w:r>
            <w:r w:rsidRPr="00C660FD">
              <w:rPr>
                <w:sz w:val="16"/>
                <w:szCs w:val="16"/>
                <w:lang w:val="hr-HR"/>
              </w:rPr>
              <w:t xml:space="preserve"> glukoza, bilirubin ukupan, bilirubin direktan, kalijum, natrijum, urea, kreatinin, kalcijum, kalcijum jonizovani, fosfor, AST, ALT, ALP, </w:t>
            </w:r>
            <w:r w:rsidRPr="00C660FD">
              <w:rPr>
                <w:rFonts w:ascii="Arial" w:hAnsi="Arial" w:cs="Arial"/>
                <w:sz w:val="16"/>
                <w:szCs w:val="16"/>
                <w:lang w:val="hr-HR"/>
              </w:rPr>
              <w:t>γ</w:t>
            </w:r>
            <w:r w:rsidRPr="00C660FD">
              <w:rPr>
                <w:sz w:val="16"/>
                <w:szCs w:val="16"/>
                <w:lang w:val="hr-HR"/>
              </w:rPr>
              <w:t>GT, ukupni proteini, albumin, osmolalnost</w:t>
            </w:r>
          </w:p>
          <w:p w:rsidR="005830CE" w:rsidRPr="00C660FD" w:rsidRDefault="005830CE" w:rsidP="00DD50E4">
            <w:pPr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sr-Latn-CS"/>
              </w:rPr>
              <w:t>Uslovi: dostavljanje izveštaja u roku od 7 dana, izveštaj koji sadrži statističku analizu podataka u poređenju sa istim metodama i instrumentima, dobijanje sertifikata od strane organizatora, potrebne metode su navedene u tehničkoj specifikaciji)</w:t>
            </w:r>
          </w:p>
        </w:tc>
        <w:tc>
          <w:tcPr>
            <w:tcW w:w="259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 w:rsidRPr="00C660FD">
              <w:rPr>
                <w:sz w:val="16"/>
                <w:szCs w:val="16"/>
                <w:lang w:val="hr-HR"/>
              </w:rPr>
              <w:t>kom</w:t>
            </w:r>
          </w:p>
        </w:tc>
        <w:tc>
          <w:tcPr>
            <w:tcW w:w="264" w:type="pct"/>
            <w:vAlign w:val="center"/>
          </w:tcPr>
          <w:p w:rsidR="005830CE" w:rsidRPr="00C660FD" w:rsidRDefault="005830CE" w:rsidP="00DD50E4">
            <w:pPr>
              <w:jc w:val="center"/>
              <w:rPr>
                <w:sz w:val="16"/>
                <w:szCs w:val="16"/>
                <w:lang w:val="hr-HR"/>
              </w:rPr>
            </w:pPr>
            <w:r>
              <w:rPr>
                <w:sz w:val="16"/>
                <w:szCs w:val="16"/>
                <w:lang w:val="hr-HR"/>
              </w:rPr>
              <w:t>1</w:t>
            </w:r>
          </w:p>
        </w:tc>
        <w:tc>
          <w:tcPr>
            <w:tcW w:w="285" w:type="pct"/>
          </w:tcPr>
          <w:p w:rsidR="005830CE" w:rsidRDefault="005830CE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5830CE" w:rsidRDefault="005830CE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5830CE" w:rsidRDefault="005830CE" w:rsidP="00AF4763">
            <w:pPr>
              <w:jc w:val="center"/>
            </w:pPr>
          </w:p>
        </w:tc>
        <w:tc>
          <w:tcPr>
            <w:tcW w:w="465" w:type="pct"/>
          </w:tcPr>
          <w:p w:rsidR="005830CE" w:rsidRDefault="005830CE" w:rsidP="00AF4763">
            <w:pPr>
              <w:jc w:val="center"/>
            </w:pPr>
          </w:p>
        </w:tc>
      </w:tr>
    </w:tbl>
    <w:p w:rsidR="005830CE" w:rsidRDefault="005830CE" w:rsidP="005D46EC">
      <w:pPr>
        <w:ind w:firstLine="360"/>
        <w:rPr>
          <w:b/>
          <w:bCs/>
          <w:lang w:val="sr-Latn-CS"/>
        </w:rPr>
      </w:pPr>
    </w:p>
    <w:p w:rsidR="005830CE" w:rsidRDefault="005830CE" w:rsidP="005D46EC">
      <w:pPr>
        <w:ind w:firstLine="360"/>
        <w:rPr>
          <w:b/>
          <w:bCs/>
          <w:lang w:val="sr-Latn-CS"/>
        </w:rPr>
      </w:pPr>
    </w:p>
    <w:p w:rsidR="005830CE" w:rsidRDefault="005830CE" w:rsidP="005D46EC">
      <w:pPr>
        <w:ind w:firstLine="360"/>
        <w:rPr>
          <w:b/>
          <w:bCs/>
          <w:lang w:val="sr-Latn-CS"/>
        </w:rPr>
      </w:pPr>
    </w:p>
    <w:p w:rsidR="005830CE" w:rsidRDefault="005830CE" w:rsidP="00E40A20">
      <w:pPr>
        <w:rPr>
          <w:b/>
          <w:bCs/>
          <w:lang w:val="sr-Latn-CS"/>
        </w:rPr>
      </w:pPr>
    </w:p>
    <w:p w:rsidR="005830CE" w:rsidRDefault="005830CE" w:rsidP="005D46EC">
      <w:pPr>
        <w:ind w:firstLine="360"/>
        <w:rPr>
          <w:b/>
          <w:bCs/>
          <w:lang w:val="sr-Latn-CS"/>
        </w:rPr>
      </w:pPr>
    </w:p>
    <w:p w:rsidR="005830CE" w:rsidRDefault="005830CE" w:rsidP="005D46EC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5830CE" w:rsidRDefault="005830CE" w:rsidP="005D46EC">
      <w:pPr>
        <w:rPr>
          <w:b/>
          <w:bCs/>
          <w:lang w:val="sr-Latn-CS"/>
        </w:rPr>
      </w:pPr>
    </w:p>
    <w:p w:rsidR="005830CE" w:rsidRDefault="005830CE" w:rsidP="005D46EC">
      <w:pPr>
        <w:numPr>
          <w:ilvl w:val="0"/>
          <w:numId w:val="2"/>
        </w:numPr>
        <w:rPr>
          <w:lang w:val="sr-Latn-CS"/>
        </w:rPr>
      </w:pPr>
      <w:r w:rsidRPr="008D141C">
        <w:rPr>
          <w:lang w:val="sr-Latn-CS"/>
        </w:rPr>
        <w:t>obrazac popuniti</w:t>
      </w:r>
      <w:r>
        <w:rPr>
          <w:lang w:val="sr-Latn-CS"/>
        </w:rPr>
        <w:t xml:space="preserve"> uredno i čitko u skladu sa numerisanim kolonama,</w:t>
      </w:r>
    </w:p>
    <w:p w:rsidR="005830CE" w:rsidRDefault="005830CE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evidenciji visine stope prema vrsti roba,</w:t>
      </w:r>
    </w:p>
    <w:p w:rsidR="005830CE" w:rsidRDefault="005830CE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5830CE" w:rsidRDefault="005830CE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5830CE" w:rsidRPr="00FC20D8" w:rsidRDefault="005830CE" w:rsidP="005D46EC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5830CE" w:rsidRPr="00E028C2" w:rsidRDefault="005830CE" w:rsidP="005D46EC">
      <w:pPr>
        <w:rPr>
          <w:b/>
          <w:bCs/>
        </w:rPr>
        <w:sectPr w:rsidR="005830CE" w:rsidRPr="00E028C2" w:rsidSect="005D46EC">
          <w:footerReference w:type="default" r:id="rId10"/>
          <w:pgSz w:w="16838" w:h="11906" w:orient="landscape"/>
          <w:pgMar w:top="1247" w:right="284" w:bottom="1304" w:left="1077" w:header="709" w:footer="709" w:gutter="0"/>
          <w:cols w:space="708"/>
        </w:sectPr>
      </w:pPr>
      <w:r>
        <w:rPr>
          <w:lang w:val="sr-Latn-CS"/>
        </w:rPr>
        <w:t xml:space="preserve">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>
        <w:t>(pečat i potpis ovlašćenog lica)</w:t>
      </w:r>
    </w:p>
    <w:p w:rsidR="005830CE" w:rsidRDefault="005830CE" w:rsidP="00EE5AFE">
      <w:pPr>
        <w:ind w:left="7920"/>
        <w:rPr>
          <w:b/>
          <w:bCs/>
          <w:lang w:val="sr-Latn-CS"/>
        </w:rPr>
      </w:pPr>
    </w:p>
    <w:p w:rsidR="005830CE" w:rsidRDefault="005830CE" w:rsidP="00075C5A">
      <w:pPr>
        <w:ind w:left="7920"/>
        <w:rPr>
          <w:b/>
          <w:bCs/>
          <w:lang w:val="sr-Latn-CS"/>
        </w:rPr>
      </w:pPr>
    </w:p>
    <w:p w:rsidR="005830CE" w:rsidRPr="006E3561" w:rsidRDefault="005830CE" w:rsidP="00075C5A">
      <w:pPr>
        <w:ind w:left="6480" w:firstLine="7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3.</w:t>
      </w:r>
    </w:p>
    <w:p w:rsidR="005830CE" w:rsidRDefault="005830CE" w:rsidP="00075C5A">
      <w:pPr>
        <w:jc w:val="center"/>
        <w:rPr>
          <w:b/>
          <w:bCs/>
          <w:i/>
          <w:iCs/>
          <w:lang w:val="sr-Latn-CS"/>
        </w:rPr>
      </w:pPr>
    </w:p>
    <w:p w:rsidR="005830CE" w:rsidRDefault="005830CE" w:rsidP="00075C5A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5830CE" w:rsidRDefault="005830CE" w:rsidP="00075C5A">
      <w:pPr>
        <w:ind w:firstLine="708"/>
        <w:jc w:val="both"/>
      </w:pPr>
      <w:r>
        <w:t xml:space="preserve">  (Naziv ponuđača)</w:t>
      </w:r>
    </w:p>
    <w:p w:rsidR="005830CE" w:rsidRDefault="005830CE" w:rsidP="00075C5A">
      <w:pPr>
        <w:jc w:val="both"/>
      </w:pPr>
      <w:r>
        <w:t>Br:__________________________</w:t>
      </w:r>
    </w:p>
    <w:p w:rsidR="005830CE" w:rsidRDefault="005830CE" w:rsidP="00075C5A">
      <w:pPr>
        <w:jc w:val="both"/>
      </w:pPr>
      <w:r>
        <w:t>Datum:_______________________</w:t>
      </w:r>
    </w:p>
    <w:p w:rsidR="005830CE" w:rsidRDefault="005830CE" w:rsidP="00075C5A">
      <w:pPr>
        <w:rPr>
          <w:b/>
          <w:bCs/>
          <w:i/>
          <w:iCs/>
          <w:lang w:val="sr-Latn-CS"/>
        </w:rPr>
      </w:pPr>
      <w:r>
        <w:rPr>
          <w:b/>
          <w:bCs/>
          <w:i/>
          <w:iCs/>
          <w:lang w:val="sr-Latn-CS"/>
        </w:rPr>
        <w:t xml:space="preserve"> </w:t>
      </w:r>
    </w:p>
    <w:p w:rsidR="005830CE" w:rsidRDefault="005830CE" w:rsidP="00075C5A">
      <w:pPr>
        <w:ind w:firstLine="708"/>
        <w:jc w:val="center"/>
        <w:rPr>
          <w:lang w:val="sr-Latn-CS"/>
        </w:rPr>
      </w:pPr>
      <w:r>
        <w:rPr>
          <w:lang w:val="sr-Latn-CS"/>
        </w:rPr>
        <w:t>J</w:t>
      </w:r>
      <w:r>
        <w:t>avnu nabavk</w:t>
      </w:r>
      <w:r>
        <w:rPr>
          <w:lang w:val="sr-Latn-CS"/>
        </w:rPr>
        <w:t xml:space="preserve">a 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>LABORATORIJSKOG POTROŠNOG MATERIJALA</w:t>
      </w:r>
    </w:p>
    <w:p w:rsidR="005830CE" w:rsidRDefault="005830CE" w:rsidP="005B196B">
      <w:pPr>
        <w:ind w:firstLine="708"/>
        <w:jc w:val="center"/>
        <w:rPr>
          <w:lang w:val="sr-Latn-CS"/>
        </w:rPr>
      </w:pPr>
      <w:r>
        <w:rPr>
          <w:lang w:val="sr-Latn-CS"/>
        </w:rPr>
        <w:t>u otvorenom postupku</w:t>
      </w:r>
    </w:p>
    <w:p w:rsidR="005830CE" w:rsidRDefault="005830CE" w:rsidP="005B196B">
      <w:pPr>
        <w:ind w:left="3540"/>
        <w:rPr>
          <w:lang w:val="sr-Latn-CS"/>
        </w:rPr>
      </w:pPr>
      <w:r>
        <w:rPr>
          <w:lang w:val="sr-Latn-CS"/>
        </w:rPr>
        <w:t xml:space="preserve">              br. 1/2015</w:t>
      </w:r>
    </w:p>
    <w:p w:rsidR="005830CE" w:rsidRDefault="005830CE" w:rsidP="005B196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5830CE" w:rsidRDefault="005830CE" w:rsidP="005B196B">
      <w:pPr>
        <w:ind w:left="4248"/>
        <w:jc w:val="center"/>
        <w:rPr>
          <w:b/>
          <w:bCs/>
          <w:lang w:val="sl-SI"/>
        </w:rPr>
      </w:pPr>
    </w:p>
    <w:p w:rsidR="005830CE" w:rsidRDefault="005830CE" w:rsidP="00075C5A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5830CE" w:rsidRDefault="005830CE" w:rsidP="00075C5A">
      <w:pPr>
        <w:pStyle w:val="Default"/>
      </w:pPr>
    </w:p>
    <w:p w:rsidR="005830CE" w:rsidRDefault="005830CE" w:rsidP="00075C5A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5830CE" w:rsidRDefault="005830CE" w:rsidP="00075C5A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5830CE" w:rsidRDefault="005830CE" w:rsidP="00075C5A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5830CE" w:rsidRDefault="005830CE" w:rsidP="00075C5A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5830CE" w:rsidRDefault="005830CE" w:rsidP="00075C5A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5830CE" w:rsidRDefault="005830CE" w:rsidP="00075C5A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5830CE" w:rsidRDefault="005830CE" w:rsidP="00075C5A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5830CE" w:rsidRDefault="005830CE" w:rsidP="00075C5A">
      <w:pPr>
        <w:pStyle w:val="Default"/>
        <w:rPr>
          <w:color w:val="auto"/>
          <w:sz w:val="22"/>
          <w:szCs w:val="22"/>
        </w:rPr>
      </w:pPr>
    </w:p>
    <w:p w:rsidR="005830CE" w:rsidRDefault="005830CE" w:rsidP="00075C5A">
      <w:pPr>
        <w:ind w:left="4248"/>
        <w:jc w:val="center"/>
        <w:rPr>
          <w:b/>
          <w:bCs/>
          <w:lang w:val="sl-SI"/>
        </w:rPr>
      </w:pPr>
    </w:p>
    <w:p w:rsidR="005830CE" w:rsidRDefault="005830CE" w:rsidP="00075C5A">
      <w:pPr>
        <w:ind w:left="4248"/>
        <w:jc w:val="center"/>
        <w:rPr>
          <w:b/>
          <w:bCs/>
          <w:lang w:val="sl-SI"/>
        </w:rPr>
      </w:pPr>
    </w:p>
    <w:p w:rsidR="005830CE" w:rsidRDefault="005830CE" w:rsidP="00075C5A">
      <w:pPr>
        <w:ind w:left="4248"/>
        <w:rPr>
          <w:b/>
          <w:bCs/>
          <w:lang w:val="sl-SI"/>
        </w:rPr>
      </w:pPr>
      <w:r>
        <w:rPr>
          <w:b/>
          <w:bCs/>
          <w:lang w:val="sl-SI"/>
        </w:rPr>
        <w:t>_______________________________________</w:t>
      </w:r>
    </w:p>
    <w:p w:rsidR="005830CE" w:rsidRDefault="005830CE" w:rsidP="00075C5A">
      <w:pPr>
        <w:rPr>
          <w:b/>
          <w:bCs/>
          <w:lang w:val="sl-SI"/>
        </w:rPr>
      </w:pPr>
    </w:p>
    <w:p w:rsidR="005830CE" w:rsidRPr="00B831E5" w:rsidRDefault="005830CE" w:rsidP="00075C5A">
      <w:pPr>
        <w:ind w:left="5040" w:firstLine="720"/>
        <w:rPr>
          <w:b/>
          <w:bCs/>
          <w:lang w:val="sr-Latn-CS"/>
        </w:rPr>
      </w:pPr>
      <w:r w:rsidRPr="009B1FE2">
        <w:t>(pe</w:t>
      </w:r>
      <w:r>
        <w:t>č</w:t>
      </w:r>
      <w:r w:rsidRPr="009B1FE2">
        <w:t>at i potpis ovlašćenog lica</w:t>
      </w:r>
      <w:r>
        <w:rPr>
          <w:lang w:val="sr-Latn-CS"/>
        </w:rPr>
        <w:t>)</w:t>
      </w:r>
    </w:p>
    <w:p w:rsidR="005830CE" w:rsidRDefault="005830CE" w:rsidP="00075C5A">
      <w:pPr>
        <w:rPr>
          <w:b/>
          <w:bCs/>
          <w:lang w:val="sl-SI"/>
        </w:rPr>
      </w:pPr>
    </w:p>
    <w:p w:rsidR="005830CE" w:rsidRPr="0026411E" w:rsidRDefault="005830CE" w:rsidP="00075C5A">
      <w:pPr>
        <w:rPr>
          <w:lang w:val="sl-SI"/>
        </w:rPr>
      </w:pPr>
    </w:p>
    <w:p w:rsidR="005830CE" w:rsidRPr="00414818" w:rsidRDefault="005830CE" w:rsidP="00075C5A">
      <w:pPr>
        <w:spacing w:before="240"/>
        <w:ind w:left="5040"/>
        <w:jc w:val="both"/>
        <w:sectPr w:rsidR="005830CE" w:rsidRPr="00414818">
          <w:footerReference w:type="default" r:id="rId11"/>
          <w:pgSz w:w="11906" w:h="16838"/>
          <w:pgMar w:top="284" w:right="1304" w:bottom="1077" w:left="1247" w:header="709" w:footer="709" w:gutter="0"/>
          <w:cols w:space="708"/>
        </w:sect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5830CE" w:rsidRDefault="005830CE" w:rsidP="00075C5A">
      <w:pPr>
        <w:rPr>
          <w:sz w:val="32"/>
          <w:szCs w:val="32"/>
          <w:lang w:val="sl-SI"/>
        </w:rPr>
      </w:pPr>
    </w:p>
    <w:p w:rsidR="005830CE" w:rsidRDefault="005830CE" w:rsidP="00075C5A">
      <w:pPr>
        <w:rPr>
          <w:sz w:val="32"/>
          <w:szCs w:val="32"/>
          <w:lang w:val="sl-SI"/>
        </w:rPr>
      </w:pPr>
    </w:p>
    <w:p w:rsidR="005830CE" w:rsidRDefault="005830CE" w:rsidP="005544F0">
      <w:pPr>
        <w:jc w:val="both"/>
        <w:outlineLvl w:val="0"/>
        <w:rPr>
          <w:b/>
          <w:bCs/>
          <w:lang w:val="sr-Latn-CS"/>
        </w:rPr>
      </w:pPr>
    </w:p>
    <w:p w:rsidR="005830CE" w:rsidRDefault="005830CE" w:rsidP="00075C5A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5830CE" w:rsidRPr="006D59D2" w:rsidRDefault="005830CE" w:rsidP="00075C5A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4</w:t>
      </w:r>
    </w:p>
    <w:p w:rsidR="005830CE" w:rsidRDefault="005830CE" w:rsidP="00075C5A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5830CE" w:rsidRDefault="005830CE" w:rsidP="00075C5A">
      <w:pPr>
        <w:ind w:firstLine="708"/>
        <w:jc w:val="both"/>
      </w:pPr>
      <w:r>
        <w:t xml:space="preserve">  (Naziv ponuđača)</w:t>
      </w:r>
    </w:p>
    <w:p w:rsidR="005830CE" w:rsidRDefault="005830CE" w:rsidP="00075C5A">
      <w:pPr>
        <w:jc w:val="both"/>
      </w:pPr>
      <w:r>
        <w:t>Br:__________________________</w:t>
      </w:r>
    </w:p>
    <w:p w:rsidR="005830CE" w:rsidRDefault="005830CE" w:rsidP="00075C5A">
      <w:pPr>
        <w:jc w:val="both"/>
      </w:pPr>
      <w:r>
        <w:t>Datum:_______________________</w:t>
      </w:r>
    </w:p>
    <w:p w:rsidR="005830CE" w:rsidRPr="00642B6F" w:rsidRDefault="005830CE" w:rsidP="00075C5A">
      <w:pPr>
        <w:rPr>
          <w:b/>
          <w:bCs/>
          <w:color w:val="FF0000"/>
        </w:rPr>
      </w:pPr>
    </w:p>
    <w:p w:rsidR="005830CE" w:rsidRDefault="005830CE" w:rsidP="005B196B">
      <w:pPr>
        <w:ind w:firstLine="708"/>
        <w:jc w:val="center"/>
        <w:rPr>
          <w:lang w:val="sr-Latn-CS"/>
        </w:rPr>
      </w:pPr>
      <w:r>
        <w:rPr>
          <w:lang w:val="sr-Latn-CS"/>
        </w:rPr>
        <w:t>J</w:t>
      </w:r>
      <w:r>
        <w:t>avnu nabavk</w:t>
      </w:r>
      <w:r>
        <w:rPr>
          <w:lang w:val="sr-Latn-CS"/>
        </w:rPr>
        <w:t xml:space="preserve">a 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>LABORATORIJSKOG POTROŠNOG MATERIJALA</w:t>
      </w:r>
    </w:p>
    <w:p w:rsidR="005830CE" w:rsidRDefault="005830CE" w:rsidP="005B196B">
      <w:pPr>
        <w:ind w:firstLine="708"/>
        <w:jc w:val="center"/>
        <w:rPr>
          <w:lang w:val="sr-Latn-CS"/>
        </w:rPr>
      </w:pPr>
      <w:r>
        <w:rPr>
          <w:lang w:val="sr-Latn-CS"/>
        </w:rPr>
        <w:t>u otvorenom postupku</w:t>
      </w:r>
    </w:p>
    <w:p w:rsidR="005830CE" w:rsidRDefault="005830CE" w:rsidP="005B196B">
      <w:pPr>
        <w:ind w:left="3540"/>
        <w:rPr>
          <w:lang w:val="sr-Latn-CS"/>
        </w:rPr>
      </w:pPr>
      <w:r>
        <w:rPr>
          <w:lang w:val="sr-Latn-CS"/>
        </w:rPr>
        <w:t xml:space="preserve">              br. 1/2015</w:t>
      </w:r>
    </w:p>
    <w:p w:rsidR="005830CE" w:rsidRDefault="005830CE" w:rsidP="005B196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5830CE" w:rsidRPr="006D59D2" w:rsidRDefault="005830CE" w:rsidP="00075C5A">
      <w:pPr>
        <w:ind w:left="4248"/>
        <w:jc w:val="center"/>
        <w:rPr>
          <w:b/>
          <w:bCs/>
          <w:lang w:val="sl-SI"/>
        </w:rPr>
      </w:pPr>
    </w:p>
    <w:p w:rsidR="005830CE" w:rsidRPr="00F42360" w:rsidRDefault="005830CE" w:rsidP="00075C5A">
      <w:pPr>
        <w:jc w:val="both"/>
        <w:rPr>
          <w:lang w:val="sr-Latn-CS"/>
        </w:rPr>
      </w:pPr>
    </w:p>
    <w:p w:rsidR="005830CE" w:rsidRPr="00F42360" w:rsidRDefault="005830CE" w:rsidP="00075C5A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5830CE" w:rsidRPr="00F42360" w:rsidRDefault="005830CE" w:rsidP="00075C5A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5830CE" w:rsidRPr="00F42360" w:rsidRDefault="005830CE" w:rsidP="00075C5A">
      <w:pPr>
        <w:jc w:val="center"/>
        <w:rPr>
          <w:b/>
          <w:bCs/>
          <w:lang w:val="sr-Latn-CS"/>
        </w:rPr>
      </w:pPr>
    </w:p>
    <w:p w:rsidR="005830CE" w:rsidRPr="009B1FE2" w:rsidRDefault="005830CE" w:rsidP="00075C5A">
      <w:pPr>
        <w:jc w:val="center"/>
        <w:rPr>
          <w:b/>
          <w:bCs/>
          <w:lang w:val="sr-Latn-CS"/>
        </w:rPr>
      </w:pPr>
    </w:p>
    <w:p w:rsidR="005830CE" w:rsidRPr="009B1FE2" w:rsidRDefault="005830CE" w:rsidP="00075C5A">
      <w:pPr>
        <w:jc w:val="center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5830CE" w:rsidRPr="009B1FE2" w:rsidRDefault="005830CE" w:rsidP="00075C5A">
      <w:pPr>
        <w:rPr>
          <w:b/>
          <w:bCs/>
          <w:lang w:val="sr-Latn-CS"/>
        </w:rPr>
      </w:pPr>
    </w:p>
    <w:p w:rsidR="005830CE" w:rsidRPr="009B1FE2" w:rsidRDefault="005830CE" w:rsidP="00075C5A">
      <w:pPr>
        <w:rPr>
          <w:lang w:val="sr-Latn-CS"/>
        </w:rPr>
      </w:pPr>
    </w:p>
    <w:p w:rsidR="005830CE" w:rsidRPr="009B1FE2" w:rsidRDefault="005830CE" w:rsidP="00075C5A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5830CE" w:rsidRPr="009B1FE2" w:rsidRDefault="005830CE" w:rsidP="00075C5A">
      <w:pPr>
        <w:rPr>
          <w:lang w:val="sr-Latn-CS"/>
        </w:rPr>
      </w:pPr>
    </w:p>
    <w:p w:rsidR="005830CE" w:rsidRPr="009B1FE2" w:rsidRDefault="005830CE" w:rsidP="00075C5A">
      <w:pPr>
        <w:rPr>
          <w:lang w:val="sr-Latn-CS"/>
        </w:rPr>
      </w:pPr>
    </w:p>
    <w:p w:rsidR="005830CE" w:rsidRPr="009B1FE2" w:rsidRDefault="005830CE" w:rsidP="00075C5A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5830CE" w:rsidRPr="009B1FE2" w:rsidRDefault="005830CE" w:rsidP="00075C5A">
      <w:pPr>
        <w:rPr>
          <w:lang w:val="sr-Latn-CS"/>
        </w:rPr>
      </w:pPr>
    </w:p>
    <w:p w:rsidR="005830CE" w:rsidRPr="009B1FE2" w:rsidRDefault="005830CE" w:rsidP="00075C5A">
      <w:pPr>
        <w:jc w:val="both"/>
        <w:rPr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5830CE" w:rsidRPr="009B1FE2" w:rsidRDefault="005830CE" w:rsidP="00075C5A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F42360" w:rsidRDefault="005830CE" w:rsidP="00075C5A">
      <w:pPr>
        <w:jc w:val="both"/>
        <w:outlineLvl w:val="0"/>
        <w:rPr>
          <w:b/>
          <w:bCs/>
          <w:lang w:val="sr-Latn-CS"/>
        </w:rPr>
      </w:pPr>
    </w:p>
    <w:p w:rsidR="005830CE" w:rsidRPr="00F42360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Pr="00F42360" w:rsidRDefault="005830CE" w:rsidP="00075C5A">
      <w:pPr>
        <w:outlineLvl w:val="0"/>
        <w:rPr>
          <w:b/>
          <w:bCs/>
          <w:lang w:val="sr-Latn-CS"/>
        </w:rPr>
      </w:pPr>
    </w:p>
    <w:p w:rsidR="005830CE" w:rsidRPr="006D59D2" w:rsidRDefault="005830CE" w:rsidP="00075C5A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rPr>
          <w:lang w:val="sr-Latn-CS"/>
        </w:rPr>
      </w:pPr>
    </w:p>
    <w:p w:rsidR="005830CE" w:rsidRPr="00F42360" w:rsidRDefault="005830CE" w:rsidP="00075C5A">
      <w:pPr>
        <w:ind w:left="3540" w:firstLine="708"/>
        <w:rPr>
          <w:b/>
          <w:bCs/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5830CE" w:rsidRDefault="005830CE" w:rsidP="00075C5A">
      <w:pPr>
        <w:ind w:firstLine="708"/>
        <w:jc w:val="both"/>
      </w:pPr>
      <w:r>
        <w:t xml:space="preserve">  (Naziv ponuđača)</w:t>
      </w:r>
    </w:p>
    <w:p w:rsidR="005830CE" w:rsidRDefault="005830CE" w:rsidP="00075C5A">
      <w:pPr>
        <w:jc w:val="both"/>
      </w:pPr>
      <w:r>
        <w:t>Br:__________________________</w:t>
      </w:r>
    </w:p>
    <w:p w:rsidR="005830CE" w:rsidRDefault="005830CE" w:rsidP="00075C5A">
      <w:pPr>
        <w:jc w:val="both"/>
      </w:pPr>
      <w:r>
        <w:t>Datum:_______________________</w:t>
      </w:r>
    </w:p>
    <w:p w:rsidR="005830CE" w:rsidRDefault="005830CE" w:rsidP="00075C5A">
      <w:pPr>
        <w:rPr>
          <w:b/>
          <w:bCs/>
          <w:lang w:val="sr-Latn-CS"/>
        </w:rPr>
      </w:pPr>
    </w:p>
    <w:p w:rsidR="005830CE" w:rsidRDefault="005830CE" w:rsidP="00075C5A">
      <w:pPr>
        <w:rPr>
          <w:b/>
          <w:bCs/>
          <w:lang w:val="sr-Latn-CS"/>
        </w:rPr>
      </w:pPr>
    </w:p>
    <w:p w:rsidR="005830CE" w:rsidRDefault="005830CE" w:rsidP="005B196B">
      <w:pPr>
        <w:ind w:firstLine="708"/>
        <w:jc w:val="center"/>
        <w:rPr>
          <w:lang w:val="sr-Latn-CS"/>
        </w:rPr>
      </w:pPr>
      <w:r>
        <w:rPr>
          <w:lang w:val="sr-Latn-CS"/>
        </w:rPr>
        <w:t>J</w:t>
      </w:r>
      <w:r>
        <w:t>avnu nabavk</w:t>
      </w:r>
      <w:r>
        <w:rPr>
          <w:lang w:val="sr-Latn-CS"/>
        </w:rPr>
        <w:t xml:space="preserve">a 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>LABORATORIJSKOG POTROŠNOG MATERIJALA</w:t>
      </w:r>
    </w:p>
    <w:p w:rsidR="005830CE" w:rsidRDefault="005830CE" w:rsidP="005B196B">
      <w:pPr>
        <w:ind w:firstLine="708"/>
        <w:jc w:val="center"/>
        <w:rPr>
          <w:lang w:val="sr-Latn-CS"/>
        </w:rPr>
      </w:pPr>
      <w:r>
        <w:rPr>
          <w:lang w:val="sr-Latn-CS"/>
        </w:rPr>
        <w:t>u otvorenom postupku</w:t>
      </w:r>
    </w:p>
    <w:p w:rsidR="005830CE" w:rsidRDefault="005830CE" w:rsidP="005B196B">
      <w:pPr>
        <w:ind w:left="3540"/>
        <w:rPr>
          <w:lang w:val="sr-Latn-CS"/>
        </w:rPr>
      </w:pPr>
      <w:r>
        <w:rPr>
          <w:lang w:val="sr-Latn-CS"/>
        </w:rPr>
        <w:t xml:space="preserve">              br. 1/2015</w:t>
      </w:r>
    </w:p>
    <w:p w:rsidR="005830CE" w:rsidRDefault="005830CE" w:rsidP="005B196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5830CE" w:rsidRPr="00F42360" w:rsidRDefault="005830CE" w:rsidP="00075C5A">
      <w:pPr>
        <w:ind w:left="3540" w:firstLine="708"/>
        <w:rPr>
          <w:b/>
          <w:bCs/>
          <w:lang w:val="sl-SI"/>
        </w:rPr>
      </w:pPr>
    </w:p>
    <w:p w:rsidR="005830CE" w:rsidRPr="00F42360" w:rsidRDefault="005830CE" w:rsidP="00075C5A">
      <w:pPr>
        <w:ind w:left="3540" w:firstLine="708"/>
        <w:rPr>
          <w:b/>
          <w:bCs/>
          <w:lang w:val="sl-SI"/>
        </w:rPr>
      </w:pPr>
    </w:p>
    <w:p w:rsidR="005830CE" w:rsidRPr="00F42360" w:rsidRDefault="005830CE" w:rsidP="00075C5A">
      <w:pPr>
        <w:rPr>
          <w:b/>
          <w:bCs/>
          <w:lang w:val="sl-SI"/>
        </w:rPr>
      </w:pPr>
    </w:p>
    <w:p w:rsidR="005830CE" w:rsidRPr="00F42360" w:rsidRDefault="005830CE" w:rsidP="00075C5A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5830CE" w:rsidRPr="00F42360" w:rsidRDefault="005830CE" w:rsidP="00075C5A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5830CE" w:rsidRPr="009B1FE2" w:rsidRDefault="005830CE" w:rsidP="00075C5A">
      <w:pPr>
        <w:rPr>
          <w:b/>
          <w:bCs/>
          <w:lang w:val="sl-SI"/>
        </w:rPr>
      </w:pPr>
    </w:p>
    <w:p w:rsidR="005830CE" w:rsidRPr="002E3B98" w:rsidRDefault="005830CE" w:rsidP="00075C5A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5830CE" w:rsidRDefault="005830CE" w:rsidP="00075C5A">
      <w:pPr>
        <w:ind w:firstLine="720"/>
        <w:jc w:val="both"/>
        <w:rPr>
          <w:lang w:val="sl-SI"/>
        </w:rPr>
      </w:pPr>
      <w:r>
        <w:rPr>
          <w:lang w:val="sl-SI"/>
        </w:rPr>
        <w:t>- Za dobro izvršenje posla: BLANKO MENICA</w:t>
      </w:r>
      <w:r w:rsidRPr="002E3B98">
        <w:rPr>
          <w:lang w:val="sl-SI"/>
        </w:rPr>
        <w:t>,</w:t>
      </w:r>
      <w:r>
        <w:rPr>
          <w:lang w:val="sl-SI"/>
        </w:rPr>
        <w:t xml:space="preserve"> potpisana i overena, sa meničnim ovlašćenjem na popunu u visini od 10% od ukupne vrednosti ugovora sa PDV-om, sa rokom važenja 30 dana dužim od roka važenja ugovora, odnosno ukupnog izvršenja svih ugovorenih obaveza.</w:t>
      </w:r>
    </w:p>
    <w:p w:rsidR="005830CE" w:rsidRDefault="005830CE" w:rsidP="00075C5A">
      <w:pPr>
        <w:spacing w:line="480" w:lineRule="auto"/>
        <w:ind w:left="720"/>
        <w:jc w:val="right"/>
        <w:rPr>
          <w:b/>
          <w:bCs/>
          <w:lang w:val="sl-SI"/>
        </w:rPr>
      </w:pPr>
    </w:p>
    <w:p w:rsidR="005830CE" w:rsidRPr="009B1FE2" w:rsidRDefault="005830CE" w:rsidP="00075C5A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5830CE" w:rsidRDefault="005830CE" w:rsidP="00075C5A">
      <w:pPr>
        <w:pStyle w:val="Heading3"/>
        <w:jc w:val="right"/>
        <w:rPr>
          <w:lang w:val="sr-Latn-CS"/>
        </w:rPr>
      </w:pPr>
    </w:p>
    <w:p w:rsidR="005830CE" w:rsidRPr="009B1FE2" w:rsidRDefault="005830CE" w:rsidP="00075C5A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5830CE" w:rsidRPr="009B1FE2" w:rsidRDefault="005830CE" w:rsidP="00075C5A">
      <w:pPr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5830CE" w:rsidRPr="009B1FE2" w:rsidRDefault="005830CE" w:rsidP="00075C5A">
      <w:pPr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ponudi</w:t>
      </w:r>
    </w:p>
    <w:p w:rsidR="005830CE" w:rsidRPr="009B1FE2" w:rsidRDefault="005830CE" w:rsidP="00075C5A">
      <w:pPr>
        <w:rPr>
          <w:b/>
          <w:bCs/>
          <w:lang w:val="sl-SI"/>
        </w:rPr>
      </w:pPr>
    </w:p>
    <w:p w:rsidR="005830CE" w:rsidRPr="009B1FE2" w:rsidRDefault="005830CE" w:rsidP="00075C5A">
      <w:pPr>
        <w:jc w:val="both"/>
        <w:rPr>
          <w:lang w:val="sl-SI"/>
        </w:rPr>
      </w:pPr>
    </w:p>
    <w:p w:rsidR="005830CE" w:rsidRPr="009B1FE2" w:rsidRDefault="005830CE" w:rsidP="00075C5A">
      <w:pPr>
        <w:jc w:val="both"/>
        <w:rPr>
          <w:lang w:val="sl-SI"/>
        </w:rPr>
      </w:pPr>
    </w:p>
    <w:p w:rsidR="005830CE" w:rsidRPr="009B1FE2" w:rsidRDefault="005830CE" w:rsidP="00075C5A">
      <w:pPr>
        <w:jc w:val="both"/>
        <w:rPr>
          <w:lang w:val="sl-SI"/>
        </w:rPr>
      </w:pPr>
    </w:p>
    <w:p w:rsidR="005830CE" w:rsidRPr="00642B6F" w:rsidRDefault="005830CE" w:rsidP="00075C5A">
      <w:pPr>
        <w:ind w:left="2880" w:firstLine="720"/>
        <w:jc w:val="center"/>
        <w:rPr>
          <w:lang w:val="sl-SI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Default="005830CE" w:rsidP="00075C5A">
      <w:pPr>
        <w:ind w:left="2880" w:firstLine="720"/>
        <w:jc w:val="center"/>
        <w:rPr>
          <w:lang w:val="sr-Latn-CS"/>
        </w:rPr>
      </w:pPr>
    </w:p>
    <w:p w:rsidR="005830CE" w:rsidRPr="00D4639B" w:rsidRDefault="005830CE" w:rsidP="00075C5A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 w:rsidRPr="0042576F">
        <w:rPr>
          <w:b/>
          <w:bCs/>
          <w:lang w:val="sl-SI"/>
        </w:rPr>
        <w:t xml:space="preserve">OBRAZAC  </w:t>
      </w:r>
      <w:r>
        <w:rPr>
          <w:b/>
          <w:bCs/>
          <w:lang w:val="sl-SI"/>
        </w:rPr>
        <w:t>6</w:t>
      </w:r>
    </w:p>
    <w:p w:rsidR="005830CE" w:rsidRPr="006A01AD" w:rsidRDefault="005830CE" w:rsidP="00075C5A">
      <w:pPr>
        <w:rPr>
          <w:lang w:val="sr-Latn-CS"/>
        </w:rPr>
      </w:pPr>
    </w:p>
    <w:p w:rsidR="005830CE" w:rsidRDefault="005830CE" w:rsidP="00075C5A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5830CE" w:rsidRDefault="005830CE" w:rsidP="00075C5A">
      <w:pPr>
        <w:ind w:firstLine="708"/>
        <w:jc w:val="both"/>
      </w:pPr>
      <w:r>
        <w:t xml:space="preserve">  (Naziv ponuđača)</w:t>
      </w:r>
    </w:p>
    <w:p w:rsidR="005830CE" w:rsidRDefault="005830CE" w:rsidP="00075C5A">
      <w:pPr>
        <w:jc w:val="both"/>
      </w:pPr>
      <w:r>
        <w:t>Br:__________________________</w:t>
      </w:r>
    </w:p>
    <w:p w:rsidR="005830CE" w:rsidRPr="00306007" w:rsidRDefault="005830CE" w:rsidP="00075C5A">
      <w:pPr>
        <w:jc w:val="both"/>
      </w:pPr>
      <w:r>
        <w:t>Datum:_______________________</w:t>
      </w:r>
    </w:p>
    <w:p w:rsidR="005830CE" w:rsidRPr="00EE1C47" w:rsidRDefault="005830CE" w:rsidP="00075C5A">
      <w:pPr>
        <w:rPr>
          <w:lang w:val="pt-PT"/>
        </w:rPr>
      </w:pPr>
    </w:p>
    <w:p w:rsidR="005830CE" w:rsidRDefault="005830CE" w:rsidP="005B196B">
      <w:pPr>
        <w:ind w:firstLine="708"/>
        <w:jc w:val="center"/>
        <w:rPr>
          <w:lang w:val="sr-Latn-CS"/>
        </w:rPr>
      </w:pPr>
      <w:r>
        <w:rPr>
          <w:lang w:val="sr-Latn-CS"/>
        </w:rPr>
        <w:t>J</w:t>
      </w:r>
      <w:r>
        <w:t>avnu nabavk</w:t>
      </w:r>
      <w:r>
        <w:rPr>
          <w:lang w:val="sr-Latn-CS"/>
        </w:rPr>
        <w:t xml:space="preserve">a 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>LABORATORIJSKOG POTROŠNOG MATERIJALA</w:t>
      </w:r>
    </w:p>
    <w:p w:rsidR="005830CE" w:rsidRDefault="005830CE" w:rsidP="005B196B">
      <w:pPr>
        <w:ind w:firstLine="708"/>
        <w:jc w:val="center"/>
        <w:rPr>
          <w:lang w:val="sr-Latn-CS"/>
        </w:rPr>
      </w:pPr>
      <w:r>
        <w:rPr>
          <w:lang w:val="sr-Latn-CS"/>
        </w:rPr>
        <w:t>u otvorenom postupku</w:t>
      </w:r>
    </w:p>
    <w:p w:rsidR="005830CE" w:rsidRDefault="005830CE" w:rsidP="005B196B">
      <w:pPr>
        <w:ind w:left="3540"/>
        <w:rPr>
          <w:lang w:val="sr-Latn-CS"/>
        </w:rPr>
      </w:pPr>
      <w:r>
        <w:rPr>
          <w:lang w:val="sr-Latn-CS"/>
        </w:rPr>
        <w:t xml:space="preserve">              br. 1/2015</w:t>
      </w:r>
    </w:p>
    <w:p w:rsidR="005830CE" w:rsidRDefault="005830CE" w:rsidP="005B196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5830CE" w:rsidRPr="00EE1C47" w:rsidRDefault="005830CE" w:rsidP="00075C5A">
      <w:pPr>
        <w:rPr>
          <w:lang w:val="pt-PT"/>
        </w:rPr>
      </w:pPr>
    </w:p>
    <w:p w:rsidR="005830CE" w:rsidRPr="00EE1C47" w:rsidRDefault="005830CE" w:rsidP="00075C5A">
      <w:pPr>
        <w:rPr>
          <w:lang w:val="pt-PT"/>
        </w:rPr>
      </w:pPr>
    </w:p>
    <w:p w:rsidR="005830CE" w:rsidRDefault="005830CE" w:rsidP="00075C5A">
      <w:pPr>
        <w:ind w:firstLine="720"/>
        <w:jc w:val="both"/>
        <w:rPr>
          <w:lang w:val="sl-SI"/>
        </w:rPr>
      </w:pPr>
      <w:r w:rsidRPr="00EE1C47">
        <w:rPr>
          <w:lang w:val="pt-PT"/>
        </w:rPr>
        <w:t>Na osnovu člana 61. stav 4. tačka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 w:rsidRPr="007A7D61"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5830CE" w:rsidRDefault="005830CE" w:rsidP="00075C5A">
      <w:pPr>
        <w:jc w:val="both"/>
        <w:rPr>
          <w:lang w:val="sl-SI"/>
        </w:rPr>
      </w:pPr>
    </w:p>
    <w:p w:rsidR="005830CE" w:rsidRPr="004659C3" w:rsidRDefault="005830CE" w:rsidP="00075C5A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5830CE" w:rsidRDefault="005830CE" w:rsidP="00075C5A">
      <w:pPr>
        <w:widowControl w:val="0"/>
        <w:autoSpaceDE w:val="0"/>
        <w:autoSpaceDN w:val="0"/>
        <w:adjustRightInd w:val="0"/>
        <w:spacing w:line="271" w:lineRule="exact"/>
        <w:ind w:right="771"/>
        <w:jc w:val="both"/>
        <w:rPr>
          <w:lang w:val="sl-SI"/>
        </w:rPr>
      </w:pPr>
    </w:p>
    <w:p w:rsidR="005830CE" w:rsidRPr="00707EF9" w:rsidRDefault="005830CE" w:rsidP="00075C5A">
      <w:pPr>
        <w:widowControl w:val="0"/>
        <w:autoSpaceDE w:val="0"/>
        <w:autoSpaceDN w:val="0"/>
        <w:adjustRightInd w:val="0"/>
        <w:jc w:val="both"/>
        <w:rPr>
          <w:b/>
          <w:bCs/>
          <w:lang w:val="sr-Latn-CS"/>
        </w:rPr>
      </w:pPr>
      <w:r>
        <w:rPr>
          <w:lang w:val="sl-SI"/>
        </w:rPr>
        <w:tab/>
        <w:t>Pod punom materijalnom i krivičnom odgovornošću potvrđuje se, da je ponuđač nabavke</w:t>
      </w:r>
      <w:r w:rsidRPr="00707EF9">
        <w:rPr>
          <w:lang w:val="sl-SI"/>
        </w:rPr>
        <w:t xml:space="preserve"> </w:t>
      </w:r>
      <w:r>
        <w:rPr>
          <w:lang w:val="sl-SI"/>
        </w:rPr>
        <w:t xml:space="preserve">laboratorijskog potrošnog materijala </w:t>
      </w:r>
      <w:r w:rsidRPr="00D02C8D">
        <w:rPr>
          <w:lang w:val="sl-SI"/>
        </w:rPr>
        <w:t>za period od godinu</w:t>
      </w:r>
      <w:r>
        <w:rPr>
          <w:b/>
          <w:bCs/>
          <w:lang w:val="sr-Latn-CS"/>
        </w:rPr>
        <w:t xml:space="preserve"> </w:t>
      </w:r>
      <w:r>
        <w:rPr>
          <w:lang w:val="sl-SI"/>
        </w:rPr>
        <w:t>koja se sprovodi</w:t>
      </w:r>
      <w:r>
        <w:rPr>
          <w:b/>
          <w:bCs/>
          <w:lang w:val="sl-SI"/>
        </w:rPr>
        <w:t xml:space="preserve"> </w:t>
      </w:r>
      <w:r>
        <w:rPr>
          <w:lang w:val="sr-Latn-CS"/>
        </w:rPr>
        <w:t xml:space="preserve">u otvorenom </w:t>
      </w:r>
      <w:r>
        <w:rPr>
          <w:lang w:val="sl-SI"/>
        </w:rPr>
        <w:t>postupku javne nabavke broj 1/2015 Instituta za neonatologiju, ponudu podneo nezavisno, bez dogovora sa drugim ponuđačem ili zainteresovanim licima.</w:t>
      </w:r>
    </w:p>
    <w:p w:rsidR="005830CE" w:rsidRPr="00EF3615" w:rsidRDefault="005830CE" w:rsidP="00075C5A">
      <w:pPr>
        <w:ind w:firstLine="720"/>
        <w:jc w:val="both"/>
        <w:rPr>
          <w:rFonts w:ascii="Calibri" w:hAnsi="Calibri" w:cs="Calibri"/>
          <w:lang w:val="sr-Latn-CS" w:eastAsia="en-US"/>
        </w:rPr>
      </w:pPr>
      <w:r w:rsidRPr="00EF3615">
        <w:rPr>
          <w:b/>
          <w:bCs/>
          <w:lang w:val="sr-Latn-CS" w:eastAsia="en-US"/>
        </w:rPr>
        <w:t xml:space="preserve">Napomena: </w:t>
      </w:r>
      <w:r w:rsidRPr="00EF3615">
        <w:rPr>
          <w:lang w:val="sr-Latn-CS" w:eastAsia="en-U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5830CE" w:rsidRPr="00EF3615" w:rsidRDefault="005830CE" w:rsidP="00075C5A">
      <w:pPr>
        <w:ind w:firstLine="720"/>
        <w:jc w:val="both"/>
        <w:rPr>
          <w:rFonts w:ascii="Calibri" w:hAnsi="Calibri" w:cs="Calibri"/>
          <w:lang w:val="sr-Latn-CS" w:eastAsia="en-US"/>
        </w:rPr>
      </w:pPr>
      <w:r w:rsidRPr="00EF3615">
        <w:rPr>
          <w:b/>
          <w:bCs/>
          <w:u w:val="single"/>
          <w:lang w:val="sr-Latn-CS" w:eastAsia="en-US"/>
        </w:rPr>
        <w:t>Ukoliko ponudu podnosi grupa ponuđača,</w:t>
      </w:r>
      <w:r w:rsidRPr="00EF3615">
        <w:rPr>
          <w:lang w:val="sr-Latn-CS" w:eastAsia="en-US"/>
        </w:rPr>
        <w:t xml:space="preserve"> Izjava mora biti potpisana od strane ovlašćenog lica svakog ponuđača iz grupe ponuđača i overena pečatom.</w:t>
      </w:r>
    </w:p>
    <w:p w:rsidR="005830CE" w:rsidRDefault="005830CE" w:rsidP="00075C5A">
      <w:pPr>
        <w:rPr>
          <w:lang w:val="sl-SI"/>
        </w:rPr>
      </w:pPr>
    </w:p>
    <w:p w:rsidR="005830CE" w:rsidRDefault="005830CE" w:rsidP="00075C5A">
      <w:pPr>
        <w:ind w:left="5760"/>
        <w:jc w:val="both"/>
        <w:rPr>
          <w:lang w:val="sr-Latn-CS"/>
        </w:rPr>
      </w:pPr>
    </w:p>
    <w:p w:rsidR="005830CE" w:rsidRDefault="005830CE" w:rsidP="00075C5A">
      <w:pPr>
        <w:ind w:left="4320" w:firstLine="72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5830CE" w:rsidRDefault="005830CE" w:rsidP="00075C5A">
      <w:pPr>
        <w:spacing w:before="240"/>
        <w:ind w:left="5040"/>
        <w:jc w:val="both"/>
        <w:rPr>
          <w:lang w:val="sr-Latn-CS"/>
        </w:rPr>
      </w:pPr>
      <w:r>
        <w:rPr>
          <w:lang w:val="sr-Latn-CS"/>
        </w:rPr>
        <w:t xml:space="preserve">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</w:t>
      </w:r>
      <w:r>
        <w:rPr>
          <w:lang w:val="sr-Latn-CS"/>
        </w:rPr>
        <w:t>a)</w:t>
      </w:r>
    </w:p>
    <w:p w:rsidR="005830CE" w:rsidRPr="006D59D2" w:rsidRDefault="005830CE" w:rsidP="00075C5A">
      <w:pPr>
        <w:spacing w:before="240"/>
        <w:ind w:left="5040"/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Pr="006C2F78" w:rsidRDefault="005830CE" w:rsidP="00075C5A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7</w:t>
      </w:r>
    </w:p>
    <w:p w:rsidR="005830CE" w:rsidRDefault="005830CE" w:rsidP="00075C5A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5830CE" w:rsidRDefault="005830CE" w:rsidP="00075C5A">
      <w:pPr>
        <w:ind w:firstLine="708"/>
        <w:jc w:val="both"/>
      </w:pPr>
      <w:r>
        <w:t xml:space="preserve">  (Naziv ponuđača)</w:t>
      </w:r>
    </w:p>
    <w:p w:rsidR="005830CE" w:rsidRDefault="005830CE" w:rsidP="00075C5A">
      <w:pPr>
        <w:jc w:val="both"/>
      </w:pPr>
      <w:r>
        <w:t>Br:__________________________</w:t>
      </w:r>
    </w:p>
    <w:p w:rsidR="005830CE" w:rsidRDefault="005830CE" w:rsidP="00075C5A">
      <w:pPr>
        <w:jc w:val="both"/>
      </w:pPr>
      <w:r>
        <w:t>Datum:_______________________</w:t>
      </w:r>
    </w:p>
    <w:p w:rsidR="005830CE" w:rsidRDefault="005830CE" w:rsidP="00075C5A">
      <w:pPr>
        <w:ind w:left="4248"/>
        <w:rPr>
          <w:b/>
          <w:bCs/>
          <w:lang w:val="sl-SI"/>
        </w:rPr>
      </w:pPr>
    </w:p>
    <w:p w:rsidR="005830CE" w:rsidRDefault="005830CE" w:rsidP="00B53CAA">
      <w:pPr>
        <w:ind w:firstLine="708"/>
        <w:jc w:val="center"/>
        <w:rPr>
          <w:lang w:val="sr-Latn-CS"/>
        </w:rPr>
      </w:pPr>
      <w:r>
        <w:rPr>
          <w:lang w:val="sr-Latn-CS"/>
        </w:rPr>
        <w:t>J</w:t>
      </w:r>
      <w:r>
        <w:t>avnu nabavk</w:t>
      </w:r>
      <w:r>
        <w:rPr>
          <w:lang w:val="sr-Latn-CS"/>
        </w:rPr>
        <w:t xml:space="preserve">a 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>LABORATORIJSKOG POTROŠNOG MATERIJALA</w:t>
      </w:r>
    </w:p>
    <w:p w:rsidR="005830CE" w:rsidRDefault="005830CE" w:rsidP="00B53CAA">
      <w:pPr>
        <w:ind w:firstLine="708"/>
        <w:jc w:val="center"/>
        <w:rPr>
          <w:lang w:val="sr-Latn-CS"/>
        </w:rPr>
      </w:pPr>
      <w:r>
        <w:rPr>
          <w:lang w:val="sr-Latn-CS"/>
        </w:rPr>
        <w:t>u otvorenom postupku</w:t>
      </w:r>
    </w:p>
    <w:p w:rsidR="005830CE" w:rsidRDefault="005830CE" w:rsidP="00B53CAA">
      <w:pPr>
        <w:ind w:left="3540"/>
        <w:rPr>
          <w:lang w:val="sr-Latn-CS"/>
        </w:rPr>
      </w:pPr>
      <w:r>
        <w:rPr>
          <w:lang w:val="sr-Latn-CS"/>
        </w:rPr>
        <w:t xml:space="preserve">              br. 1/2015</w:t>
      </w:r>
    </w:p>
    <w:p w:rsidR="005830CE" w:rsidRDefault="005830CE" w:rsidP="00B53CAA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5830CE" w:rsidRDefault="005830CE" w:rsidP="00075C5A">
      <w:pPr>
        <w:ind w:left="4320"/>
        <w:rPr>
          <w:b/>
          <w:bCs/>
          <w:lang w:val="sr-Latn-CS"/>
        </w:rPr>
      </w:pPr>
    </w:p>
    <w:p w:rsidR="005830CE" w:rsidRDefault="005830CE" w:rsidP="00075C5A">
      <w:pPr>
        <w:ind w:left="4320"/>
        <w:rPr>
          <w:b/>
          <w:bCs/>
          <w:lang w:val="sr-Latn-CS"/>
        </w:rPr>
      </w:pPr>
    </w:p>
    <w:p w:rsidR="005830CE" w:rsidRPr="006D59D2" w:rsidRDefault="005830CE" w:rsidP="00075C5A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5830CE" w:rsidRDefault="005830CE" w:rsidP="00075C5A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5830CE" w:rsidRPr="006D59D2" w:rsidRDefault="005830CE" w:rsidP="00075C5A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jc w:val="both"/>
        <w:rPr>
          <w:lang w:val="sr-Latn-CS"/>
        </w:rPr>
      </w:pPr>
    </w:p>
    <w:p w:rsidR="005830CE" w:rsidRPr="00040143" w:rsidRDefault="005830CE" w:rsidP="00075C5A">
      <w:pPr>
        <w:pStyle w:val="Default"/>
        <w:jc w:val="both"/>
        <w:rPr>
          <w:color w:val="auto"/>
          <w:sz w:val="18"/>
          <w:szCs w:val="18"/>
        </w:rPr>
      </w:pPr>
      <w:r w:rsidRPr="006D59D2">
        <w:t>U vezi sa pozivom za dostavljanje</w:t>
      </w:r>
      <w:r>
        <w:t xml:space="preserve"> ponude za  </w:t>
      </w:r>
      <w:r w:rsidRPr="00B13963">
        <w:rPr>
          <w:lang w:val="sl-SI"/>
        </w:rPr>
        <w:t>javnu nabavku</w:t>
      </w:r>
      <w:r w:rsidRPr="00B13963">
        <w:rPr>
          <w:lang w:val="pt-PT"/>
        </w:rPr>
        <w:t xml:space="preserve"> </w:t>
      </w:r>
      <w:r>
        <w:rPr>
          <w:lang w:val="pt-PT"/>
        </w:rPr>
        <w:t xml:space="preserve">laboratorijskog potrošnog materijala </w:t>
      </w:r>
      <w:r w:rsidRPr="00B13963">
        <w:t>u</w:t>
      </w:r>
      <w:r w:rsidRPr="00B13963">
        <w:rPr>
          <w:b/>
          <w:bCs/>
          <w:lang w:val="sl-SI"/>
        </w:rPr>
        <w:t xml:space="preserve"> otvorenom </w:t>
      </w:r>
      <w:r w:rsidRPr="00B13963">
        <w:rPr>
          <w:lang w:val="sl-SI"/>
        </w:rPr>
        <w:t>postupku javne nabavke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1</w:t>
      </w:r>
      <w:r w:rsidRPr="00B13963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6D59D2">
        <w:t>, izjavljujemo da nastupamo sa podizvođačem / podizvođačima i u nastavku navodimo njegovo / njihovo učešće po vrednosti:</w:t>
      </w:r>
    </w:p>
    <w:p w:rsidR="005830CE" w:rsidRPr="006D59D2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5830CE" w:rsidRPr="006D59D2" w:rsidRDefault="005830CE" w:rsidP="00075C5A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5830CE" w:rsidRPr="006D59D2" w:rsidRDefault="005830CE" w:rsidP="00075C5A">
      <w:pPr>
        <w:jc w:val="both"/>
        <w:rPr>
          <w:lang w:val="sr-Latn-CS"/>
        </w:rPr>
      </w:pPr>
      <w:r w:rsidRPr="006D59D2">
        <w:rPr>
          <w:lang w:val="sr-Latn-CS"/>
        </w:rPr>
        <w:t xml:space="preserve">u ukupnoj vrednosti ponude učestvuje u nabavci </w:t>
      </w:r>
      <w:r>
        <w:rPr>
          <w:lang w:val="sr-Latn-CS"/>
        </w:rPr>
        <w:t>medicinskog i sanitetskog potrošnog materijala</w:t>
      </w:r>
    </w:p>
    <w:p w:rsidR="005830CE" w:rsidRPr="006D59D2" w:rsidRDefault="005830CE" w:rsidP="00075C5A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5830CE" w:rsidRPr="006D59D2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5830CE" w:rsidRDefault="005830CE" w:rsidP="00075C5A">
      <w:pPr>
        <w:rPr>
          <w:lang w:val="sr-Latn-CS"/>
        </w:rPr>
      </w:pPr>
    </w:p>
    <w:p w:rsidR="005830CE" w:rsidRPr="006D59D2" w:rsidRDefault="005830CE" w:rsidP="00075C5A">
      <w:pPr>
        <w:rPr>
          <w:lang w:val="sr-Latn-CS"/>
        </w:rPr>
      </w:pPr>
    </w:p>
    <w:p w:rsidR="005830CE" w:rsidRPr="006D59D2" w:rsidRDefault="005830CE" w:rsidP="00075C5A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5830CE" w:rsidRPr="006D59D2" w:rsidRDefault="005830CE" w:rsidP="00075C5A">
      <w:pPr>
        <w:rPr>
          <w:lang w:val="sr-Latn-CS"/>
        </w:rPr>
      </w:pPr>
    </w:p>
    <w:p w:rsidR="005830CE" w:rsidRPr="006D59D2" w:rsidRDefault="005830CE" w:rsidP="00075C5A">
      <w:pPr>
        <w:rPr>
          <w:lang w:val="sr-Latn-CS"/>
        </w:rPr>
      </w:pPr>
    </w:p>
    <w:p w:rsidR="005830CE" w:rsidRPr="006D59D2" w:rsidRDefault="005830CE" w:rsidP="00075C5A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5830CE" w:rsidRPr="006D59D2" w:rsidRDefault="005830CE" w:rsidP="00075C5A">
      <w:pPr>
        <w:rPr>
          <w:lang w:val="sr-Latn-CS"/>
        </w:rPr>
      </w:pPr>
    </w:p>
    <w:p w:rsidR="005830CE" w:rsidRPr="006D59D2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5830CE" w:rsidRPr="006D59D2" w:rsidRDefault="005830CE" w:rsidP="00075C5A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5830CE" w:rsidRPr="006D59D2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8</w:t>
      </w:r>
    </w:p>
    <w:p w:rsidR="005830CE" w:rsidRDefault="005830CE" w:rsidP="00075C5A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5830CE" w:rsidRDefault="005830CE" w:rsidP="00075C5A">
      <w:pPr>
        <w:ind w:firstLine="708"/>
        <w:jc w:val="both"/>
      </w:pPr>
      <w:r>
        <w:t xml:space="preserve">  (Naziv ponuđača)</w:t>
      </w:r>
    </w:p>
    <w:p w:rsidR="005830CE" w:rsidRDefault="005830CE" w:rsidP="00075C5A">
      <w:pPr>
        <w:jc w:val="both"/>
      </w:pPr>
      <w:r>
        <w:t>Br:__________________________</w:t>
      </w:r>
    </w:p>
    <w:p w:rsidR="005830CE" w:rsidRDefault="005830CE" w:rsidP="00075C5A">
      <w:pPr>
        <w:jc w:val="both"/>
      </w:pPr>
      <w:r>
        <w:t>Datum:_______________________</w:t>
      </w:r>
    </w:p>
    <w:p w:rsidR="005830CE" w:rsidRDefault="005830CE" w:rsidP="00075C5A">
      <w:pPr>
        <w:ind w:left="720"/>
        <w:outlineLvl w:val="0"/>
        <w:rPr>
          <w:b/>
          <w:bCs/>
          <w:lang w:val="sr-Latn-CS"/>
        </w:rPr>
      </w:pPr>
    </w:p>
    <w:p w:rsidR="005830CE" w:rsidRPr="00F42360" w:rsidRDefault="005830CE" w:rsidP="00075C5A">
      <w:pPr>
        <w:ind w:left="3540" w:firstLine="708"/>
        <w:rPr>
          <w:b/>
          <w:bCs/>
          <w:lang w:val="sl-SI"/>
        </w:rPr>
      </w:pPr>
    </w:p>
    <w:p w:rsidR="005830CE" w:rsidRDefault="005830CE" w:rsidP="00B53CAA">
      <w:pPr>
        <w:ind w:firstLine="708"/>
        <w:jc w:val="center"/>
        <w:rPr>
          <w:lang w:val="sr-Latn-CS"/>
        </w:rPr>
      </w:pPr>
      <w:r>
        <w:rPr>
          <w:lang w:val="sr-Latn-CS"/>
        </w:rPr>
        <w:t>J</w:t>
      </w:r>
      <w:r>
        <w:t>avnu nabavk</w:t>
      </w:r>
      <w:r>
        <w:rPr>
          <w:lang w:val="sr-Latn-CS"/>
        </w:rPr>
        <w:t xml:space="preserve">a 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>LABORATORIJSKOG POTROŠNOG MATERIJALA</w:t>
      </w:r>
    </w:p>
    <w:p w:rsidR="005830CE" w:rsidRDefault="005830CE" w:rsidP="00B53CAA">
      <w:pPr>
        <w:ind w:firstLine="708"/>
        <w:jc w:val="center"/>
        <w:rPr>
          <w:lang w:val="sr-Latn-CS"/>
        </w:rPr>
      </w:pPr>
      <w:r>
        <w:rPr>
          <w:lang w:val="sr-Latn-CS"/>
        </w:rPr>
        <w:t>u otvorenom postupku</w:t>
      </w:r>
    </w:p>
    <w:p w:rsidR="005830CE" w:rsidRDefault="005830CE" w:rsidP="00B53CAA">
      <w:pPr>
        <w:ind w:left="3540"/>
        <w:rPr>
          <w:lang w:val="sr-Latn-CS"/>
        </w:rPr>
      </w:pPr>
      <w:r>
        <w:rPr>
          <w:lang w:val="sr-Latn-CS"/>
        </w:rPr>
        <w:t xml:space="preserve">              br. 1/2015</w:t>
      </w:r>
    </w:p>
    <w:p w:rsidR="005830CE" w:rsidRDefault="005830CE" w:rsidP="00B53CAA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5830CE" w:rsidRDefault="005830CE" w:rsidP="00B53CA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Pr="006D59D2" w:rsidRDefault="005830CE" w:rsidP="00075C5A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5830CE" w:rsidRPr="009B1FE2" w:rsidRDefault="005830CE" w:rsidP="00075C5A">
      <w:pPr>
        <w:jc w:val="center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rPr>
          <w:lang w:val="sr-Latn-CS"/>
        </w:rPr>
      </w:pPr>
    </w:p>
    <w:p w:rsidR="005830CE" w:rsidRPr="009B1FE2" w:rsidRDefault="005830CE" w:rsidP="00075C5A">
      <w:pPr>
        <w:rPr>
          <w:lang w:val="sr-Latn-CS"/>
        </w:rPr>
      </w:pPr>
    </w:p>
    <w:p w:rsidR="005830CE" w:rsidRPr="009B1FE2" w:rsidRDefault="005830CE" w:rsidP="00075C5A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5830CE" w:rsidRPr="009B1FE2" w:rsidRDefault="005830CE" w:rsidP="00075C5A">
      <w:pPr>
        <w:rPr>
          <w:lang w:val="sr-Latn-CS"/>
        </w:rPr>
      </w:pPr>
    </w:p>
    <w:p w:rsidR="005830CE" w:rsidRPr="009B1FE2" w:rsidRDefault="005830CE" w:rsidP="00075C5A">
      <w:pPr>
        <w:rPr>
          <w:lang w:val="sr-Latn-CS"/>
        </w:rPr>
      </w:pPr>
    </w:p>
    <w:p w:rsidR="005830CE" w:rsidRPr="009B1FE2" w:rsidRDefault="005830CE" w:rsidP="00075C5A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5830CE" w:rsidRPr="009B1FE2" w:rsidRDefault="005830CE" w:rsidP="00075C5A">
      <w:pPr>
        <w:rPr>
          <w:lang w:val="sr-Latn-CS"/>
        </w:rPr>
      </w:pPr>
    </w:p>
    <w:p w:rsidR="005830CE" w:rsidRPr="009B1FE2" w:rsidRDefault="005830CE" w:rsidP="00075C5A">
      <w:pPr>
        <w:jc w:val="both"/>
        <w:rPr>
          <w:lang w:val="sr-Latn-CS"/>
        </w:rPr>
      </w:pPr>
    </w:p>
    <w:p w:rsidR="005830CE" w:rsidRPr="009B1FE2" w:rsidRDefault="005830CE" w:rsidP="00075C5A">
      <w:pPr>
        <w:jc w:val="both"/>
        <w:rPr>
          <w:lang w:val="sr-Latn-CS"/>
        </w:rPr>
      </w:pP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5830CE" w:rsidRPr="009B1FE2" w:rsidRDefault="005830CE" w:rsidP="00075C5A">
      <w:pPr>
        <w:jc w:val="both"/>
        <w:rPr>
          <w:b/>
          <w:bCs/>
          <w:lang w:val="sr-Latn-CS"/>
        </w:rPr>
      </w:pPr>
    </w:p>
    <w:p w:rsidR="005830CE" w:rsidRPr="009B1FE2" w:rsidRDefault="005830CE" w:rsidP="00075C5A">
      <w:pPr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rPr>
          <w:lang w:val="sl-SI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9</w:t>
      </w:r>
    </w:p>
    <w:p w:rsidR="005830CE" w:rsidRDefault="005830CE" w:rsidP="00075C5A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5830CE" w:rsidRDefault="005830CE" w:rsidP="00075C5A">
      <w:pPr>
        <w:ind w:firstLine="708"/>
        <w:jc w:val="both"/>
      </w:pPr>
      <w:r>
        <w:t xml:space="preserve">  (Naziv ponuđača)</w:t>
      </w:r>
    </w:p>
    <w:p w:rsidR="005830CE" w:rsidRDefault="005830CE" w:rsidP="00075C5A">
      <w:pPr>
        <w:jc w:val="both"/>
      </w:pPr>
      <w:r>
        <w:t>Br:__________________________</w:t>
      </w:r>
    </w:p>
    <w:p w:rsidR="005830CE" w:rsidRDefault="005830CE" w:rsidP="00075C5A">
      <w:pPr>
        <w:jc w:val="both"/>
      </w:pPr>
      <w:r>
        <w:t>Datum:_______________________</w:t>
      </w: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B53CAA">
      <w:pPr>
        <w:ind w:firstLine="708"/>
        <w:jc w:val="center"/>
        <w:rPr>
          <w:lang w:val="sr-Latn-CS"/>
        </w:rPr>
      </w:pPr>
      <w:r>
        <w:rPr>
          <w:lang w:val="sr-Latn-CS"/>
        </w:rPr>
        <w:t>J</w:t>
      </w:r>
      <w:r>
        <w:t>avnu nabavk</w:t>
      </w:r>
      <w:r>
        <w:rPr>
          <w:lang w:val="sr-Latn-CS"/>
        </w:rPr>
        <w:t xml:space="preserve">a 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>LABORATORIJSKOG POTROŠNOG MATERIJALA</w:t>
      </w:r>
    </w:p>
    <w:p w:rsidR="005830CE" w:rsidRDefault="005830CE" w:rsidP="00B53CAA">
      <w:pPr>
        <w:ind w:firstLine="708"/>
        <w:jc w:val="center"/>
        <w:rPr>
          <w:lang w:val="sr-Latn-CS"/>
        </w:rPr>
      </w:pPr>
      <w:r>
        <w:rPr>
          <w:lang w:val="sr-Latn-CS"/>
        </w:rPr>
        <w:t>u otvorenom postupku</w:t>
      </w:r>
    </w:p>
    <w:p w:rsidR="005830CE" w:rsidRDefault="005830CE" w:rsidP="00B53CAA">
      <w:pPr>
        <w:ind w:left="3540"/>
        <w:rPr>
          <w:lang w:val="sr-Latn-CS"/>
        </w:rPr>
      </w:pPr>
      <w:r>
        <w:rPr>
          <w:lang w:val="sr-Latn-CS"/>
        </w:rPr>
        <w:t xml:space="preserve">              br. 1/2015</w:t>
      </w:r>
    </w:p>
    <w:p w:rsidR="005830CE" w:rsidRDefault="005830CE" w:rsidP="00B53CAA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ind w:firstLine="720"/>
      </w:pPr>
      <w:r>
        <w:t>Na osnovu člana 75.stav 2. Zakona o javnim nabavkama (“Sl. glasnik RS”, br. 124/12), a u skladu sa zahtevima utvrđenim konkursnom dokumentacijom u otvorenom postupku javne nabavke broj 13/2014 daje se sledeća</w:t>
      </w:r>
    </w:p>
    <w:p w:rsidR="005830CE" w:rsidRDefault="005830CE" w:rsidP="00075C5A"/>
    <w:p w:rsidR="005830CE" w:rsidRDefault="005830CE" w:rsidP="00075C5A"/>
    <w:p w:rsidR="005830CE" w:rsidRPr="007465F9" w:rsidRDefault="005830CE" w:rsidP="00075C5A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5830CE" w:rsidRDefault="005830CE" w:rsidP="00075C5A">
      <w:pPr>
        <w:jc w:val="both"/>
        <w:rPr>
          <w:b/>
          <w:bCs/>
        </w:rPr>
      </w:pPr>
    </w:p>
    <w:p w:rsidR="005830CE" w:rsidRDefault="005830CE" w:rsidP="00075C5A">
      <w:pPr>
        <w:jc w:val="both"/>
        <w:rPr>
          <w:b/>
          <w:bCs/>
        </w:rPr>
      </w:pPr>
    </w:p>
    <w:p w:rsidR="005830CE" w:rsidRPr="007465F9" w:rsidRDefault="005830CE" w:rsidP="00075C5A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5830CE" w:rsidRDefault="005830CE" w:rsidP="00075C5A">
      <w:pPr>
        <w:ind w:left="7200"/>
        <w:jc w:val="both"/>
        <w:rPr>
          <w:b/>
          <w:bCs/>
        </w:rPr>
      </w:pPr>
    </w:p>
    <w:p w:rsidR="005830CE" w:rsidRDefault="005830CE" w:rsidP="00075C5A">
      <w:pPr>
        <w:ind w:left="7200"/>
        <w:jc w:val="both"/>
        <w:rPr>
          <w:b/>
          <w:bCs/>
        </w:rPr>
      </w:pPr>
    </w:p>
    <w:p w:rsidR="005830CE" w:rsidRDefault="005830CE" w:rsidP="00075C5A">
      <w:pPr>
        <w:ind w:left="7200"/>
        <w:jc w:val="both"/>
        <w:rPr>
          <w:b/>
          <w:bCs/>
        </w:rPr>
      </w:pPr>
    </w:p>
    <w:p w:rsidR="005830CE" w:rsidRDefault="005830CE" w:rsidP="00075C5A">
      <w:pPr>
        <w:ind w:left="7200"/>
        <w:jc w:val="both"/>
        <w:rPr>
          <w:b/>
          <w:bCs/>
        </w:rPr>
      </w:pPr>
    </w:p>
    <w:p w:rsidR="005830CE" w:rsidRDefault="005830CE" w:rsidP="00075C5A">
      <w:pPr>
        <w:ind w:left="5760"/>
      </w:pPr>
      <w:r>
        <w:t xml:space="preserve">                  P o n u đ a č,</w:t>
      </w:r>
    </w:p>
    <w:p w:rsidR="005830CE" w:rsidRDefault="005830CE" w:rsidP="00075C5A">
      <w:pPr>
        <w:ind w:firstLine="720"/>
      </w:pPr>
      <w:r>
        <w:t>M.P.</w:t>
      </w:r>
    </w:p>
    <w:p w:rsidR="005830CE" w:rsidRPr="007465F9" w:rsidRDefault="005830CE" w:rsidP="00075C5A">
      <w:r>
        <w:t xml:space="preserve">                                                                                                      _____________________</w:t>
      </w:r>
    </w:p>
    <w:p w:rsidR="005830CE" w:rsidRPr="007465F9" w:rsidRDefault="005830CE" w:rsidP="00075C5A">
      <w:pPr>
        <w:ind w:left="6480" w:firstLine="720"/>
      </w:pPr>
      <w:r w:rsidRPr="007465F9">
        <w:t>(potpis)</w:t>
      </w:r>
    </w:p>
    <w:p w:rsidR="005830CE" w:rsidRDefault="005830CE" w:rsidP="00075C5A">
      <w:pPr>
        <w:ind w:left="7200"/>
        <w:rPr>
          <w:b/>
          <w:bCs/>
        </w:rPr>
      </w:pPr>
    </w:p>
    <w:p w:rsidR="005830CE" w:rsidRDefault="005830CE" w:rsidP="00075C5A"/>
    <w:p w:rsidR="005830CE" w:rsidRDefault="005830CE" w:rsidP="00075C5A">
      <w:pPr>
        <w:rPr>
          <w:lang w:val="sl-SI"/>
        </w:rPr>
      </w:pPr>
    </w:p>
    <w:p w:rsidR="005830CE" w:rsidRDefault="005830CE" w:rsidP="00075C5A">
      <w:pPr>
        <w:rPr>
          <w:lang w:val="sl-SI"/>
        </w:rPr>
      </w:pPr>
    </w:p>
    <w:p w:rsidR="005830CE" w:rsidRDefault="005830CE" w:rsidP="00075C5A">
      <w:pPr>
        <w:rPr>
          <w:lang w:val="sl-SI"/>
        </w:rPr>
      </w:pPr>
    </w:p>
    <w:p w:rsidR="005830CE" w:rsidRPr="002728B1" w:rsidRDefault="005830CE" w:rsidP="00075C5A">
      <w:pPr>
        <w:pStyle w:val="Naslov"/>
        <w:jc w:val="left"/>
        <w:rPr>
          <w:lang w:val="sr-Latn-CS"/>
        </w:rPr>
      </w:pPr>
    </w:p>
    <w:p w:rsidR="005830CE" w:rsidRPr="006D59D2" w:rsidRDefault="005830CE" w:rsidP="00075C5A">
      <w:pPr>
        <w:jc w:val="both"/>
        <w:rPr>
          <w:lang w:val="sr-Latn-CS"/>
        </w:rPr>
      </w:pPr>
    </w:p>
    <w:p w:rsidR="005830CE" w:rsidRPr="006D59D2" w:rsidRDefault="005830CE" w:rsidP="00075C5A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10</w:t>
      </w:r>
    </w:p>
    <w:p w:rsidR="005830CE" w:rsidRDefault="005830CE" w:rsidP="00075C5A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5830CE" w:rsidRDefault="005830CE" w:rsidP="00075C5A">
      <w:pPr>
        <w:ind w:firstLine="708"/>
        <w:jc w:val="both"/>
      </w:pPr>
      <w:r>
        <w:t xml:space="preserve">  (Naziv ponuđača)</w:t>
      </w:r>
    </w:p>
    <w:p w:rsidR="005830CE" w:rsidRDefault="005830CE" w:rsidP="00075C5A">
      <w:pPr>
        <w:jc w:val="both"/>
      </w:pPr>
      <w:r>
        <w:t>Br:__________________________</w:t>
      </w:r>
    </w:p>
    <w:p w:rsidR="005830CE" w:rsidRDefault="005830CE" w:rsidP="00075C5A">
      <w:pPr>
        <w:jc w:val="both"/>
      </w:pPr>
      <w:r>
        <w:t>Datum:_______________________</w:t>
      </w:r>
    </w:p>
    <w:p w:rsidR="005830CE" w:rsidRDefault="005830CE" w:rsidP="00075C5A">
      <w:pPr>
        <w:outlineLvl w:val="0"/>
        <w:rPr>
          <w:b/>
          <w:bCs/>
          <w:lang w:val="sr-Latn-CS"/>
        </w:rPr>
      </w:pPr>
    </w:p>
    <w:p w:rsidR="005830CE" w:rsidRDefault="005830CE" w:rsidP="00075C5A">
      <w:pPr>
        <w:rPr>
          <w:lang w:val="sr-Latn-CS"/>
        </w:rPr>
      </w:pPr>
    </w:p>
    <w:p w:rsidR="005830CE" w:rsidRDefault="005830CE" w:rsidP="00B53CAA">
      <w:pPr>
        <w:ind w:firstLine="708"/>
        <w:jc w:val="center"/>
        <w:rPr>
          <w:lang w:val="sr-Latn-CS"/>
        </w:rPr>
      </w:pPr>
      <w:r>
        <w:rPr>
          <w:lang w:val="sr-Latn-CS"/>
        </w:rPr>
        <w:t>J</w:t>
      </w:r>
      <w:r>
        <w:t>avnu nabavk</w:t>
      </w:r>
      <w:r>
        <w:rPr>
          <w:lang w:val="sr-Latn-CS"/>
        </w:rPr>
        <w:t xml:space="preserve">a 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>LABORATORIJSKOG POTROŠNOG MATERIJALA</w:t>
      </w:r>
    </w:p>
    <w:p w:rsidR="005830CE" w:rsidRDefault="005830CE" w:rsidP="00B53CAA">
      <w:pPr>
        <w:ind w:firstLine="708"/>
        <w:jc w:val="center"/>
        <w:rPr>
          <w:lang w:val="sr-Latn-CS"/>
        </w:rPr>
      </w:pPr>
      <w:r>
        <w:rPr>
          <w:lang w:val="sr-Latn-CS"/>
        </w:rPr>
        <w:t>u otvorenom postupku</w:t>
      </w:r>
    </w:p>
    <w:p w:rsidR="005830CE" w:rsidRDefault="005830CE" w:rsidP="00B53CAA">
      <w:pPr>
        <w:ind w:left="3540"/>
        <w:rPr>
          <w:lang w:val="sr-Latn-CS"/>
        </w:rPr>
      </w:pPr>
      <w:r>
        <w:rPr>
          <w:lang w:val="sr-Latn-CS"/>
        </w:rPr>
        <w:t xml:space="preserve">              br. 1/2015</w:t>
      </w:r>
    </w:p>
    <w:p w:rsidR="005830CE" w:rsidRDefault="005830CE" w:rsidP="00B53CAA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5830CE" w:rsidRPr="00F42360" w:rsidRDefault="005830CE" w:rsidP="00075C5A">
      <w:pPr>
        <w:ind w:left="3540" w:firstLine="708"/>
        <w:rPr>
          <w:b/>
          <w:bCs/>
          <w:lang w:val="sl-SI"/>
        </w:rPr>
      </w:pPr>
    </w:p>
    <w:p w:rsidR="005830CE" w:rsidRDefault="005830CE" w:rsidP="00075C5A">
      <w:pPr>
        <w:pStyle w:val="Default"/>
        <w:rPr>
          <w:color w:val="auto"/>
          <w:sz w:val="18"/>
          <w:szCs w:val="18"/>
        </w:rPr>
      </w:pPr>
    </w:p>
    <w:p w:rsidR="005830CE" w:rsidRDefault="005830CE" w:rsidP="00075C5A">
      <w:pPr>
        <w:ind w:left="2880" w:firstLine="720"/>
        <w:outlineLvl w:val="0"/>
        <w:rPr>
          <w:b/>
          <w:bCs/>
          <w:lang w:val="sr-Latn-CS"/>
        </w:rPr>
      </w:pPr>
    </w:p>
    <w:p w:rsidR="005830CE" w:rsidRPr="00705767" w:rsidRDefault="005830CE" w:rsidP="00075C5A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5830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5830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right"/>
            </w:pPr>
          </w:p>
        </w:tc>
      </w:tr>
      <w:tr w:rsidR="005830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right"/>
            </w:pPr>
          </w:p>
        </w:tc>
      </w:tr>
      <w:tr w:rsidR="005830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CE" w:rsidRPr="00705767" w:rsidRDefault="005830CE" w:rsidP="00DD50E4">
            <w:pPr>
              <w:snapToGrid w:val="0"/>
            </w:pPr>
          </w:p>
        </w:tc>
      </w:tr>
      <w:tr w:rsidR="005830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CE" w:rsidRPr="00705767" w:rsidRDefault="005830CE" w:rsidP="00DD50E4">
            <w:pPr>
              <w:snapToGrid w:val="0"/>
            </w:pPr>
          </w:p>
        </w:tc>
      </w:tr>
      <w:tr w:rsidR="005830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CE" w:rsidRPr="00705767" w:rsidRDefault="005830CE" w:rsidP="00DD50E4">
            <w:pPr>
              <w:snapToGrid w:val="0"/>
            </w:pPr>
          </w:p>
        </w:tc>
      </w:tr>
      <w:tr w:rsidR="005830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CE" w:rsidRPr="00705767" w:rsidRDefault="005830CE" w:rsidP="00DD50E4">
            <w:pPr>
              <w:snapToGrid w:val="0"/>
            </w:pPr>
          </w:p>
        </w:tc>
      </w:tr>
      <w:tr w:rsidR="005830CE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5830CE" w:rsidRPr="00705767" w:rsidRDefault="005830CE" w:rsidP="00DD50E4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830CE" w:rsidRPr="00705767" w:rsidRDefault="005830CE" w:rsidP="00DD50E4">
            <w:pPr>
              <w:snapToGrid w:val="0"/>
              <w:rPr>
                <w:lang w:val="ru-RU"/>
              </w:rPr>
            </w:pPr>
          </w:p>
        </w:tc>
      </w:tr>
    </w:tbl>
    <w:p w:rsidR="005830CE" w:rsidRPr="00705767" w:rsidRDefault="005830CE" w:rsidP="00075C5A">
      <w:pPr>
        <w:outlineLvl w:val="0"/>
        <w:rPr>
          <w:b/>
          <w:bCs/>
          <w:lang w:val="sr-Latn-CS"/>
        </w:rPr>
      </w:pPr>
    </w:p>
    <w:p w:rsidR="005830CE" w:rsidRPr="00705767" w:rsidRDefault="005830CE" w:rsidP="00075C5A">
      <w:pPr>
        <w:rPr>
          <w:lang w:val="sl-SI"/>
        </w:rPr>
      </w:pPr>
    </w:p>
    <w:p w:rsidR="005830CE" w:rsidRPr="00705767" w:rsidRDefault="005830CE" w:rsidP="00075C5A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5830CE" w:rsidRPr="00705767" w:rsidRDefault="005830CE" w:rsidP="00075C5A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5830CE" w:rsidRPr="00705767" w:rsidRDefault="005830CE" w:rsidP="00075C5A">
      <w:pPr>
        <w:rPr>
          <w:b/>
          <w:bCs/>
          <w:sz w:val="22"/>
          <w:szCs w:val="22"/>
        </w:rPr>
      </w:pPr>
    </w:p>
    <w:p w:rsidR="005830CE" w:rsidRPr="00705767" w:rsidRDefault="005830CE" w:rsidP="00075C5A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5830CE" w:rsidRPr="00705767" w:rsidRDefault="005830CE" w:rsidP="00075C5A">
      <w:pPr>
        <w:rPr>
          <w:b/>
          <w:bCs/>
          <w:sz w:val="22"/>
          <w:szCs w:val="22"/>
        </w:rPr>
      </w:pPr>
    </w:p>
    <w:p w:rsidR="005830CE" w:rsidRPr="00705767" w:rsidRDefault="005830CE" w:rsidP="00075C5A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5830CE" w:rsidRPr="00705767" w:rsidRDefault="005830CE" w:rsidP="00075C5A">
      <w:pPr>
        <w:rPr>
          <w:b/>
          <w:bCs/>
          <w:sz w:val="22"/>
          <w:szCs w:val="22"/>
        </w:rPr>
      </w:pPr>
    </w:p>
    <w:p w:rsidR="005830CE" w:rsidRPr="00705767" w:rsidRDefault="005830CE" w:rsidP="00075C5A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5830CE" w:rsidRDefault="005830CE" w:rsidP="00075C5A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5830CE" w:rsidRDefault="005830CE" w:rsidP="00075C5A">
      <w:pPr>
        <w:pStyle w:val="Heading1"/>
        <w:ind w:left="3600" w:firstLine="720"/>
        <w:jc w:val="left"/>
      </w:pPr>
    </w:p>
    <w:p w:rsidR="005830CE" w:rsidRDefault="005830CE" w:rsidP="00075C5A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5830CE" w:rsidRDefault="005830CE" w:rsidP="00075C5A">
      <w:pPr>
        <w:ind w:left="1080"/>
        <w:jc w:val="both"/>
        <w:rPr>
          <w:lang w:val="pl-PL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075C5A">
      <w:pPr>
        <w:jc w:val="both"/>
        <w:rPr>
          <w:lang w:val="sl-SI"/>
        </w:rPr>
      </w:pPr>
    </w:p>
    <w:p w:rsidR="005830CE" w:rsidRDefault="005830CE" w:rsidP="00BB1109">
      <w:pPr>
        <w:ind w:left="1080"/>
        <w:jc w:val="both"/>
        <w:rPr>
          <w:lang w:val="pl-PL"/>
        </w:rPr>
      </w:pPr>
    </w:p>
    <w:p w:rsidR="005830CE" w:rsidRDefault="005830CE" w:rsidP="007365DE">
      <w:pPr>
        <w:jc w:val="both"/>
        <w:rPr>
          <w:lang w:val="sl-SI"/>
        </w:rPr>
      </w:pPr>
    </w:p>
    <w:p w:rsidR="005830CE" w:rsidRPr="00BD00AE" w:rsidRDefault="005830CE" w:rsidP="007365DE">
      <w:pPr>
        <w:jc w:val="both"/>
        <w:rPr>
          <w:lang w:val="sl-SI"/>
        </w:rPr>
      </w:pPr>
    </w:p>
    <w:p w:rsidR="005830CE" w:rsidRPr="00BD00AE" w:rsidRDefault="005830CE" w:rsidP="007365DE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pict>
          <v:shape id="_x0000_i1026" type="#_x0000_t75" style="width:63.75pt;height:71.25pt" fillcolor="window">
            <v:imagedata r:id="rId7" o:title="" croptop="-6432f" cropbottom="-6432f" cropleft="-305f" cropright="-305f"/>
          </v:shape>
        </w:pict>
      </w:r>
    </w:p>
    <w:p w:rsidR="005830CE" w:rsidRPr="00BD00AE" w:rsidRDefault="005830CE" w:rsidP="007365DE">
      <w:pPr>
        <w:framePr w:h="1560" w:hRule="exact" w:hSpace="180" w:wrap="auto" w:vAnchor="text" w:hAnchor="page" w:x="2017" w:y="94"/>
        <w:jc w:val="both"/>
        <w:rPr>
          <w:b/>
          <w:bCs/>
          <w:i/>
          <w:iCs/>
        </w:rPr>
      </w:pPr>
    </w:p>
    <w:p w:rsidR="005830CE" w:rsidRPr="00BD00AE" w:rsidRDefault="005830CE" w:rsidP="007365DE">
      <w:pPr>
        <w:jc w:val="both"/>
        <w:rPr>
          <w:b/>
          <w:bCs/>
          <w:i/>
          <w:iCs/>
        </w:rPr>
      </w:pPr>
      <w:r w:rsidRPr="00BD00AE">
        <w:rPr>
          <w:b/>
          <w:bCs/>
          <w:i/>
          <w:iCs/>
        </w:rPr>
        <w:t>INSTITUT ZA NEONATOLOGIJU</w:t>
      </w:r>
    </w:p>
    <w:p w:rsidR="005830CE" w:rsidRPr="00BD00AE" w:rsidRDefault="005830CE" w:rsidP="007365DE">
      <w:pPr>
        <w:jc w:val="both"/>
        <w:rPr>
          <w:i/>
          <w:iCs/>
        </w:rPr>
      </w:pPr>
      <w:r w:rsidRPr="00BD00AE">
        <w:rPr>
          <w:i/>
          <w:iCs/>
        </w:rPr>
        <w:t xml:space="preserve">BEOGRAD, </w:t>
      </w:r>
      <w:r w:rsidRPr="00BD00AE">
        <w:rPr>
          <w:i/>
          <w:iCs/>
          <w:lang w:val="sl-SI"/>
        </w:rPr>
        <w:t>Ul. k</w:t>
      </w:r>
      <w:r w:rsidRPr="00BD00AE">
        <w:rPr>
          <w:i/>
          <w:iCs/>
        </w:rPr>
        <w:t>ralja Milutina br.50</w:t>
      </w:r>
    </w:p>
    <w:p w:rsidR="005830CE" w:rsidRPr="00BD00AE" w:rsidRDefault="005830CE" w:rsidP="007365DE">
      <w:pPr>
        <w:jc w:val="both"/>
      </w:pPr>
      <w:r w:rsidRPr="00BD00AE">
        <w:t>Telefoni:  Direktor Instituta        3615-049</w:t>
      </w:r>
    </w:p>
    <w:p w:rsidR="005830CE" w:rsidRPr="00BD00AE" w:rsidRDefault="005830CE" w:rsidP="007365DE">
      <w:pPr>
        <w:ind w:firstLine="810"/>
        <w:jc w:val="both"/>
        <w:rPr>
          <w:i/>
          <w:iCs/>
        </w:rPr>
      </w:pPr>
      <w:r w:rsidRPr="00BD00AE">
        <w:t xml:space="preserve"> Pomoćnik direktora    3615-046</w:t>
      </w:r>
    </w:p>
    <w:p w:rsidR="005830CE" w:rsidRPr="00BD00AE" w:rsidRDefault="005830CE" w:rsidP="007365DE">
      <w:pPr>
        <w:jc w:val="both"/>
        <w:rPr>
          <w:lang w:val="sr-Latn-CS"/>
        </w:rPr>
      </w:pPr>
      <w:r w:rsidRPr="00BD00AE">
        <w:t xml:space="preserve">Fax: 3619-045  -  </w:t>
      </w:r>
      <w:r w:rsidRPr="00BD00AE">
        <w:rPr>
          <w:u w:val="single"/>
        </w:rPr>
        <w:t>E-mail</w:t>
      </w:r>
      <w:r w:rsidRPr="00BD00AE">
        <w:t xml:space="preserve">: </w:t>
      </w:r>
      <w:r>
        <w:rPr>
          <w:lang w:val="sr-Latn-CS"/>
        </w:rPr>
        <w:t>office</w:t>
      </w:r>
      <w:r w:rsidRPr="00BD00AE">
        <w:t>@</w:t>
      </w:r>
      <w:r>
        <w:rPr>
          <w:lang w:val="sr-Latn-CS"/>
        </w:rPr>
        <w:t>neonatologija</w:t>
      </w:r>
      <w:r w:rsidRPr="00BD00AE">
        <w:t>.</w:t>
      </w:r>
      <w:r w:rsidRPr="00BD00AE">
        <w:rPr>
          <w:lang w:val="sr-Latn-CS"/>
        </w:rPr>
        <w:t>rs</w:t>
      </w:r>
    </w:p>
    <w:p w:rsidR="005830CE" w:rsidRPr="00BD00AE" w:rsidRDefault="005830CE" w:rsidP="007365DE">
      <w:pPr>
        <w:jc w:val="both"/>
      </w:pPr>
      <w:r w:rsidRPr="00BD00AE">
        <w:t xml:space="preserve">Broj: </w:t>
      </w:r>
    </w:p>
    <w:p w:rsidR="005830CE" w:rsidRPr="00BD00AE" w:rsidRDefault="005830CE" w:rsidP="007365DE">
      <w:pPr>
        <w:jc w:val="both"/>
        <w:rPr>
          <w:lang w:val="sl-SI"/>
        </w:rPr>
      </w:pPr>
      <w:r w:rsidRPr="00BD00AE">
        <w:t xml:space="preserve">Datum: </w:t>
      </w:r>
    </w:p>
    <w:p w:rsidR="005830CE" w:rsidRPr="00BD00AE" w:rsidRDefault="005830CE" w:rsidP="007365DE">
      <w:pPr>
        <w:jc w:val="both"/>
        <w:rPr>
          <w:lang w:val="sl-SI"/>
        </w:rPr>
      </w:pPr>
    </w:p>
    <w:p w:rsidR="005830CE" w:rsidRPr="00BD00AE" w:rsidRDefault="005830CE" w:rsidP="007365DE">
      <w:pPr>
        <w:jc w:val="center"/>
        <w:rPr>
          <w:b/>
          <w:bCs/>
        </w:rPr>
      </w:pPr>
      <w:r w:rsidRPr="00BD00AE">
        <w:rPr>
          <w:b/>
          <w:bCs/>
        </w:rPr>
        <w:t>PREDLOG</w:t>
      </w:r>
    </w:p>
    <w:p w:rsidR="005830CE" w:rsidRPr="00BD00AE" w:rsidRDefault="005830CE" w:rsidP="007365DE">
      <w:pPr>
        <w:jc w:val="center"/>
        <w:rPr>
          <w:b/>
          <w:bCs/>
        </w:rPr>
      </w:pPr>
      <w:r w:rsidRPr="00BD00AE">
        <w:rPr>
          <w:b/>
          <w:bCs/>
        </w:rPr>
        <w:t>U G O V O R A</w:t>
      </w:r>
    </w:p>
    <w:p w:rsidR="005830CE" w:rsidRDefault="005830CE" w:rsidP="004F02D9">
      <w:pPr>
        <w:jc w:val="both"/>
        <w:rPr>
          <w:lang w:val="sl-SI"/>
        </w:rPr>
      </w:pPr>
    </w:p>
    <w:p w:rsidR="005830CE" w:rsidRDefault="005830CE" w:rsidP="004F02D9">
      <w:pPr>
        <w:jc w:val="both"/>
        <w:rPr>
          <w:lang w:val="sl-SI"/>
        </w:rPr>
      </w:pPr>
    </w:p>
    <w:p w:rsidR="005830CE" w:rsidRDefault="005830CE" w:rsidP="004F02D9">
      <w:pPr>
        <w:jc w:val="both"/>
      </w:pPr>
      <w:r>
        <w:t>Zaključen izmedju ugovornih stranaka:</w:t>
      </w:r>
    </w:p>
    <w:p w:rsidR="005830CE" w:rsidRDefault="005830CE" w:rsidP="004F02D9">
      <w:pPr>
        <w:jc w:val="both"/>
        <w:rPr>
          <w:sz w:val="16"/>
          <w:szCs w:val="16"/>
        </w:rPr>
      </w:pPr>
    </w:p>
    <w:p w:rsidR="005830CE" w:rsidRDefault="005830CE" w:rsidP="004F02D9">
      <w:pPr>
        <w:jc w:val="both"/>
        <w:rPr>
          <w:lang w:val="sl-SI"/>
        </w:rPr>
      </w:pPr>
      <w:r>
        <w:t xml:space="preserve">1. </w:t>
      </w:r>
      <w:r>
        <w:rPr>
          <w:b/>
          <w:bCs/>
        </w:rPr>
        <w:t>INSTITUTA ZA NEONATOLOGIJU</w:t>
      </w:r>
      <w:r>
        <w:t xml:space="preserve">, Beograd, Ul. </w:t>
      </w:r>
      <w:r>
        <w:rPr>
          <w:lang w:val="sl-SI"/>
        </w:rPr>
        <w:t>k</w:t>
      </w:r>
      <w:r>
        <w:t xml:space="preserve">ralja Milutina br. 50 (u daljem </w:t>
      </w:r>
    </w:p>
    <w:p w:rsidR="005830CE" w:rsidRDefault="005830CE" w:rsidP="004F02D9">
      <w:pPr>
        <w:jc w:val="both"/>
      </w:pPr>
      <w:r>
        <w:rPr>
          <w:lang w:val="sl-SI"/>
        </w:rPr>
        <w:t xml:space="preserve">    </w:t>
      </w:r>
      <w:r>
        <w:t>tekstu: kupac), koga zastupa direktor</w:t>
      </w:r>
      <w:r w:rsidRPr="007E1F1A">
        <w:rPr>
          <w:lang w:val="sl-SI"/>
        </w:rPr>
        <w:t xml:space="preserve"> Prim. mr sci. med dr Milica Ranković-Janevski</w:t>
      </w:r>
      <w:r>
        <w:t xml:space="preserve"> i</w:t>
      </w:r>
    </w:p>
    <w:p w:rsidR="005830CE" w:rsidRDefault="005830CE" w:rsidP="004F02D9">
      <w:pPr>
        <w:jc w:val="both"/>
        <w:rPr>
          <w:sz w:val="16"/>
          <w:szCs w:val="16"/>
        </w:rPr>
      </w:pPr>
    </w:p>
    <w:p w:rsidR="005830CE" w:rsidRDefault="005830CE" w:rsidP="004F02D9">
      <w:pPr>
        <w:jc w:val="both"/>
      </w:pPr>
      <w:r>
        <w:t>2. _________________________________________________________________________</w:t>
      </w:r>
    </w:p>
    <w:p w:rsidR="005830CE" w:rsidRDefault="005830CE" w:rsidP="004F02D9">
      <w:pPr>
        <w:jc w:val="both"/>
        <w:rPr>
          <w:lang w:val="sl-SI"/>
        </w:rPr>
      </w:pPr>
      <w:r>
        <w:rPr>
          <w:lang w:val="sl-SI"/>
        </w:rPr>
        <w:t xml:space="preserve">    </w:t>
      </w:r>
      <w:r>
        <w:t xml:space="preserve">____________________________________________(u daljem tekstu: prodavac) koga </w:t>
      </w:r>
    </w:p>
    <w:p w:rsidR="005830CE" w:rsidRDefault="005830CE" w:rsidP="004F02D9">
      <w:pPr>
        <w:jc w:val="both"/>
      </w:pPr>
      <w:r>
        <w:rPr>
          <w:lang w:val="sl-SI"/>
        </w:rPr>
        <w:t xml:space="preserve">    </w:t>
      </w:r>
      <w:r>
        <w:t>zastupa direktor_____________________________________</w:t>
      </w:r>
    </w:p>
    <w:p w:rsidR="005830CE" w:rsidRDefault="005830CE" w:rsidP="004F02D9">
      <w:pPr>
        <w:jc w:val="both"/>
        <w:rPr>
          <w:lang w:val="sl-SI"/>
        </w:rPr>
      </w:pPr>
    </w:p>
    <w:p w:rsidR="005830CE" w:rsidRDefault="005830CE" w:rsidP="004F02D9">
      <w:pPr>
        <w:jc w:val="both"/>
        <w:rPr>
          <w:lang w:val="sl-SI"/>
        </w:rPr>
      </w:pPr>
      <w:r>
        <w:t>PREDMET UGOVORA</w:t>
      </w:r>
    </w:p>
    <w:p w:rsidR="005830CE" w:rsidRDefault="005830CE" w:rsidP="004F02D9">
      <w:pPr>
        <w:jc w:val="center"/>
      </w:pPr>
      <w:r>
        <w:t>Član 1.</w:t>
      </w:r>
    </w:p>
    <w:p w:rsidR="005830CE" w:rsidRDefault="005830CE" w:rsidP="004F02D9">
      <w:pPr>
        <w:ind w:firstLine="720"/>
        <w:jc w:val="both"/>
      </w:pPr>
      <w:r>
        <w:t xml:space="preserve">Predmet ovog ugovora je kupoprodaja </w:t>
      </w:r>
      <w:r w:rsidRPr="00BE473F">
        <w:rPr>
          <w:b/>
          <w:bCs/>
          <w:i/>
          <w:iCs/>
        </w:rPr>
        <w:t>laboratorijskog</w:t>
      </w:r>
      <w:r>
        <w:rPr>
          <w:b/>
          <w:bCs/>
          <w:i/>
          <w:iCs/>
          <w:lang w:val="sr-Latn-CS"/>
        </w:rPr>
        <w:t xml:space="preserve"> potrošnog materijala</w:t>
      </w:r>
      <w:r>
        <w:t xml:space="preserve"> prema ponudi prodavca br. _______ od __________ god. (zavedena kod kupca), dostavljenoj po </w:t>
      </w:r>
      <w:r>
        <w:rPr>
          <w:lang w:val="sr-Latn-CS"/>
        </w:rPr>
        <w:t>pozivu</w:t>
      </w:r>
      <w:r>
        <w:t xml:space="preserve"> objavljenom </w:t>
      </w:r>
      <w:r>
        <w:rPr>
          <w:lang w:val="sr-Latn-CS"/>
        </w:rPr>
        <w:t xml:space="preserve">na Portalu javnih nabavki i Portalu službenih glasila Republike Srbije i baza propisa </w:t>
      </w:r>
      <w:r>
        <w:t>i prihvaćenoj odlukom direktora kupca br. ___________ od __________godine.</w:t>
      </w:r>
    </w:p>
    <w:p w:rsidR="005830CE" w:rsidRDefault="005830CE" w:rsidP="004F02D9">
      <w:pPr>
        <w:jc w:val="both"/>
      </w:pPr>
    </w:p>
    <w:p w:rsidR="005830CE" w:rsidRDefault="005830CE" w:rsidP="004F02D9">
      <w:pPr>
        <w:jc w:val="both"/>
      </w:pPr>
      <w:r>
        <w:t>CENA</w:t>
      </w:r>
    </w:p>
    <w:p w:rsidR="005830CE" w:rsidRDefault="005830CE" w:rsidP="004F02D9">
      <w:pPr>
        <w:jc w:val="center"/>
      </w:pPr>
      <w:r>
        <w:t>Član 2.</w:t>
      </w:r>
    </w:p>
    <w:p w:rsidR="005830CE" w:rsidRDefault="005830CE" w:rsidP="004F02D9">
      <w:pPr>
        <w:ind w:firstLine="720"/>
        <w:jc w:val="both"/>
      </w:pPr>
      <w:r>
        <w:t>Cena proizvoda utvr</w:t>
      </w:r>
      <w:r>
        <w:rPr>
          <w:lang w:val="sl-SI"/>
        </w:rPr>
        <w:t>đ</w:t>
      </w:r>
      <w:r>
        <w:t xml:space="preserve">ena je ponudom prodavca iz člana 1. </w:t>
      </w:r>
      <w:r>
        <w:rPr>
          <w:lang w:val="sr-Latn-CS"/>
        </w:rPr>
        <w:t>o</w:t>
      </w:r>
      <w:r>
        <w:t>vog ugovora u sledećim iznosima za tražene količine: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992"/>
        <w:gridCol w:w="1417"/>
        <w:gridCol w:w="1278"/>
        <w:gridCol w:w="1987"/>
      </w:tblGrid>
      <w:tr w:rsidR="005830CE">
        <w:tc>
          <w:tcPr>
            <w:tcW w:w="675" w:type="dxa"/>
          </w:tcPr>
          <w:p w:rsidR="005830CE" w:rsidRDefault="005830CE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R.br.</w:t>
            </w:r>
          </w:p>
        </w:tc>
        <w:tc>
          <w:tcPr>
            <w:tcW w:w="3119" w:type="dxa"/>
          </w:tcPr>
          <w:p w:rsidR="005830CE" w:rsidRDefault="005830CE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artikla</w:t>
            </w:r>
          </w:p>
        </w:tc>
        <w:tc>
          <w:tcPr>
            <w:tcW w:w="992" w:type="dxa"/>
          </w:tcPr>
          <w:p w:rsidR="005830CE" w:rsidRDefault="005830CE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Jed.mere</w:t>
            </w:r>
          </w:p>
        </w:tc>
        <w:tc>
          <w:tcPr>
            <w:tcW w:w="1417" w:type="dxa"/>
          </w:tcPr>
          <w:p w:rsidR="005830CE" w:rsidRDefault="005830CE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Potrebna količina</w:t>
            </w:r>
          </w:p>
        </w:tc>
        <w:tc>
          <w:tcPr>
            <w:tcW w:w="1278" w:type="dxa"/>
          </w:tcPr>
          <w:p w:rsidR="005830CE" w:rsidRDefault="005830CE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cena/din</w:t>
            </w:r>
          </w:p>
        </w:tc>
        <w:tc>
          <w:tcPr>
            <w:tcW w:w="1987" w:type="dxa"/>
          </w:tcPr>
          <w:p w:rsidR="005830CE" w:rsidRDefault="005830CE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cena/din</w:t>
            </w:r>
          </w:p>
        </w:tc>
      </w:tr>
      <w:tr w:rsidR="005830CE">
        <w:tc>
          <w:tcPr>
            <w:tcW w:w="675" w:type="dxa"/>
          </w:tcPr>
          <w:p w:rsidR="005830CE" w:rsidRDefault="005830CE" w:rsidP="00300072">
            <w:pPr>
              <w:jc w:val="both"/>
            </w:pPr>
            <w:r>
              <w:t>1.</w:t>
            </w:r>
          </w:p>
        </w:tc>
        <w:tc>
          <w:tcPr>
            <w:tcW w:w="3119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992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1417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1278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1987" w:type="dxa"/>
          </w:tcPr>
          <w:p w:rsidR="005830CE" w:rsidRDefault="005830CE" w:rsidP="00300072">
            <w:pPr>
              <w:jc w:val="both"/>
            </w:pPr>
          </w:p>
        </w:tc>
      </w:tr>
      <w:tr w:rsidR="005830CE">
        <w:tc>
          <w:tcPr>
            <w:tcW w:w="675" w:type="dxa"/>
          </w:tcPr>
          <w:p w:rsidR="005830CE" w:rsidRDefault="005830CE" w:rsidP="00300072">
            <w:pPr>
              <w:jc w:val="both"/>
            </w:pPr>
            <w:r>
              <w:t>2.</w:t>
            </w:r>
          </w:p>
        </w:tc>
        <w:tc>
          <w:tcPr>
            <w:tcW w:w="3119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992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1417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1278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1987" w:type="dxa"/>
          </w:tcPr>
          <w:p w:rsidR="005830CE" w:rsidRDefault="005830CE" w:rsidP="00300072">
            <w:pPr>
              <w:jc w:val="both"/>
            </w:pPr>
          </w:p>
        </w:tc>
      </w:tr>
      <w:tr w:rsidR="005830CE">
        <w:tc>
          <w:tcPr>
            <w:tcW w:w="675" w:type="dxa"/>
          </w:tcPr>
          <w:p w:rsidR="005830CE" w:rsidRPr="001052AC" w:rsidRDefault="005830CE" w:rsidP="00300072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119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992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1417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1278" w:type="dxa"/>
          </w:tcPr>
          <w:p w:rsidR="005830CE" w:rsidRDefault="005830CE" w:rsidP="00300072">
            <w:pPr>
              <w:jc w:val="both"/>
            </w:pPr>
          </w:p>
        </w:tc>
        <w:tc>
          <w:tcPr>
            <w:tcW w:w="1987" w:type="dxa"/>
          </w:tcPr>
          <w:p w:rsidR="005830CE" w:rsidRDefault="005830CE" w:rsidP="00300072">
            <w:pPr>
              <w:jc w:val="both"/>
            </w:pPr>
          </w:p>
        </w:tc>
      </w:tr>
    </w:tbl>
    <w:p w:rsidR="005830CE" w:rsidRDefault="005830CE" w:rsidP="004F02D9">
      <w:pPr>
        <w:ind w:firstLine="720"/>
        <w:jc w:val="both"/>
        <w:rPr>
          <w:lang w:val="sl-SI"/>
        </w:rPr>
      </w:pPr>
    </w:p>
    <w:p w:rsidR="005830CE" w:rsidRPr="0092783E" w:rsidRDefault="005830CE" w:rsidP="004F02D9">
      <w:pPr>
        <w:ind w:firstLine="720"/>
        <w:jc w:val="both"/>
        <w:rPr>
          <w:lang w:val="sr-Latn-CS"/>
        </w:rPr>
      </w:pPr>
      <w:r>
        <w:t xml:space="preserve">Cene iz stava 1. ovog člana su u neto iznosu bez uračunatog poreza na </w:t>
      </w:r>
      <w:r>
        <w:rPr>
          <w:lang w:val="sr-Latn-CS"/>
        </w:rPr>
        <w:t>dodatu vrednost i fiksne su do kraja ugovorenog perioda.</w:t>
      </w:r>
    </w:p>
    <w:p w:rsidR="005830CE" w:rsidRDefault="005830CE" w:rsidP="004F02D9">
      <w:pPr>
        <w:ind w:firstLine="720"/>
        <w:jc w:val="both"/>
      </w:pPr>
      <w:r>
        <w:t>Ukupna vrednost predmeta kupoprodaje shodno stavu 1 ovog člana iznosi</w:t>
      </w:r>
    </w:p>
    <w:p w:rsidR="005830CE" w:rsidRDefault="005830CE" w:rsidP="004F02D9">
      <w:pPr>
        <w:jc w:val="both"/>
      </w:pPr>
    </w:p>
    <w:p w:rsidR="005830CE" w:rsidRPr="00C15187" w:rsidRDefault="005830CE" w:rsidP="004F02D9">
      <w:pPr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32"/>
          <w:szCs w:val="32"/>
        </w:rPr>
        <w:t xml:space="preserve">______________ </w:t>
      </w:r>
      <w:r>
        <w:rPr>
          <w:b/>
          <w:bCs/>
          <w:sz w:val="28"/>
          <w:szCs w:val="28"/>
        </w:rPr>
        <w:t>din.</w:t>
      </w:r>
      <w:r>
        <w:rPr>
          <w:b/>
          <w:bCs/>
          <w:sz w:val="28"/>
          <w:szCs w:val="28"/>
          <w:lang w:val="sr-Latn-CS"/>
        </w:rPr>
        <w:t>, bez PDV-a</w:t>
      </w:r>
    </w:p>
    <w:p w:rsidR="005830CE" w:rsidRDefault="005830CE" w:rsidP="004F02D9">
      <w:pPr>
        <w:jc w:val="both"/>
        <w:rPr>
          <w:sz w:val="22"/>
          <w:szCs w:val="22"/>
          <w:lang w:val="sl-SI"/>
        </w:rPr>
      </w:pPr>
    </w:p>
    <w:p w:rsidR="005830CE" w:rsidRDefault="005830CE" w:rsidP="004F02D9">
      <w:pPr>
        <w:jc w:val="both"/>
        <w:rPr>
          <w:sz w:val="22"/>
          <w:szCs w:val="22"/>
          <w:lang w:val="sl-SI"/>
        </w:rPr>
      </w:pPr>
    </w:p>
    <w:p w:rsidR="005830CE" w:rsidRDefault="005830CE" w:rsidP="004F02D9">
      <w:pPr>
        <w:jc w:val="both"/>
      </w:pPr>
      <w:r>
        <w:t>ROK I NAČIN PLAĆANJA</w:t>
      </w:r>
    </w:p>
    <w:p w:rsidR="005830CE" w:rsidRDefault="005830CE" w:rsidP="004F02D9">
      <w:pPr>
        <w:jc w:val="center"/>
      </w:pPr>
      <w:r>
        <w:t>Član 3.</w:t>
      </w:r>
    </w:p>
    <w:p w:rsidR="005830CE" w:rsidRPr="00567DD2" w:rsidRDefault="005830CE" w:rsidP="004F02D9">
      <w:pPr>
        <w:ind w:firstLine="360"/>
        <w:jc w:val="both"/>
        <w:rPr>
          <w:lang w:val="sr-Latn-CS"/>
        </w:rPr>
      </w:pPr>
      <w:r>
        <w:t>Kupac se obavezuje da plaćanje robe, koja je predmet ovog ugovora vrši po prijemu iste i ispostavljenoj fakturi prema vrsti i količini primljene robe u roku od _______ dana od dana prijema fakture</w:t>
      </w:r>
      <w:r>
        <w:rPr>
          <w:lang w:val="sr-Latn-CS"/>
        </w:rPr>
        <w:t>,</w:t>
      </w:r>
      <w:r>
        <w:rPr>
          <w:lang w:val="sl-SI"/>
        </w:rPr>
        <w:t xml:space="preserve"> </w:t>
      </w:r>
      <w:r>
        <w:t>u skladu sa ponudom prodavca iz člana 1. ovog ugovora uplatom na tekući račun</w:t>
      </w:r>
      <w:r>
        <w:rPr>
          <w:lang w:val="sr-Latn-CS"/>
        </w:rPr>
        <w:t xml:space="preserve"> </w:t>
      </w:r>
      <w:r>
        <w:t>broj _________________________ koji se vodi kod_____________________________.</w:t>
      </w:r>
    </w:p>
    <w:p w:rsidR="005830CE" w:rsidRDefault="005830CE" w:rsidP="004F02D9">
      <w:pPr>
        <w:jc w:val="both"/>
        <w:rPr>
          <w:lang w:val="sr-Latn-CS"/>
        </w:rPr>
      </w:pPr>
    </w:p>
    <w:p w:rsidR="005830CE" w:rsidRPr="000A1FB1" w:rsidRDefault="005830CE" w:rsidP="004F02D9">
      <w:pPr>
        <w:jc w:val="both"/>
        <w:rPr>
          <w:lang w:val="sr-Latn-CS"/>
        </w:rPr>
      </w:pPr>
    </w:p>
    <w:p w:rsidR="005830CE" w:rsidRDefault="005830CE" w:rsidP="004F02D9">
      <w:pPr>
        <w:ind w:firstLine="720"/>
        <w:jc w:val="both"/>
        <w:rPr>
          <w:lang w:val="sl-SI"/>
        </w:rPr>
      </w:pPr>
      <w:r>
        <w:t>Dužničko-poverilački odnos izme</w:t>
      </w:r>
      <w:r>
        <w:rPr>
          <w:lang w:val="sr-Latn-CS"/>
        </w:rPr>
        <w:t>đ</w:t>
      </w:r>
      <w:r>
        <w:t>u ugovornih strana nastaje danom prijema isporuke.</w:t>
      </w:r>
    </w:p>
    <w:p w:rsidR="005830CE" w:rsidRDefault="005830CE" w:rsidP="004F02D9">
      <w:pPr>
        <w:ind w:firstLine="720"/>
        <w:jc w:val="both"/>
        <w:rPr>
          <w:lang w:val="sl-SI"/>
        </w:rPr>
      </w:pPr>
      <w: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5830CE" w:rsidRDefault="005830CE" w:rsidP="004F02D9">
      <w:pPr>
        <w:ind w:firstLine="720"/>
        <w:jc w:val="both"/>
      </w:pPr>
      <w:r>
        <w:t>U slučaju da kupac ospori isporuku robe, kako količinski, tako i njenu ispravnost, nesporni deo isporuke će se isplatiti u roku iz člana 3. ovog ugovora, a sporni u istom roku po otklanjanju neispravnosti.</w:t>
      </w:r>
    </w:p>
    <w:p w:rsidR="005830CE" w:rsidRDefault="005830CE" w:rsidP="004F02D9">
      <w:pPr>
        <w:ind w:firstLine="720"/>
        <w:jc w:val="both"/>
      </w:pPr>
      <w: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5830CE" w:rsidRDefault="005830CE" w:rsidP="004F02D9">
      <w:pPr>
        <w:ind w:firstLine="720"/>
        <w:jc w:val="both"/>
      </w:pPr>
      <w:r>
        <w:t xml:space="preserve">Ugovorene jedinične cene važe i za više, odnosno manje prijavljene i isporučene količine proizvoda, ako ne prelazi </w:t>
      </w:r>
      <w:r>
        <w:rPr>
          <w:lang w:val="sr-Latn-CS"/>
        </w:rPr>
        <w:t>20%</w:t>
      </w:r>
      <w:r>
        <w:t xml:space="preserve"> od ugovorenih količina robe.</w:t>
      </w:r>
    </w:p>
    <w:p w:rsidR="005830CE" w:rsidRDefault="005830CE" w:rsidP="004F02D9">
      <w:pPr>
        <w:jc w:val="both"/>
      </w:pPr>
    </w:p>
    <w:p w:rsidR="005830CE" w:rsidRDefault="005830CE" w:rsidP="004F02D9">
      <w:pPr>
        <w:jc w:val="both"/>
      </w:pPr>
      <w:r>
        <w:t>ROK ISPORUKE</w:t>
      </w:r>
    </w:p>
    <w:p w:rsidR="005830CE" w:rsidRDefault="005830CE" w:rsidP="004F02D9">
      <w:pPr>
        <w:jc w:val="center"/>
      </w:pPr>
      <w:r>
        <w:t>Član 4.</w:t>
      </w:r>
    </w:p>
    <w:p w:rsidR="005830CE" w:rsidRDefault="005830CE" w:rsidP="004F02D9">
      <w:pPr>
        <w:ind w:firstLine="720"/>
        <w:jc w:val="both"/>
      </w:pPr>
      <w:r>
        <w:t>Roba se isporučuje mesečno u dogovorenim količinama.</w:t>
      </w:r>
    </w:p>
    <w:p w:rsidR="005830CE" w:rsidRDefault="005830CE" w:rsidP="004F02D9">
      <w:pPr>
        <w:ind w:firstLine="720"/>
        <w:jc w:val="both"/>
      </w:pPr>
      <w:r>
        <w:t>Kupac i prodavac se u toku važenja ovog ugovora mogu sporazumeti i o drugačijoj dinamici isporuke o čemu sačinjavaju poseban aneks ovog ugovora.</w:t>
      </w:r>
    </w:p>
    <w:p w:rsidR="005830CE" w:rsidRDefault="005830CE" w:rsidP="004F02D9">
      <w:pPr>
        <w:ind w:firstLine="720"/>
        <w:jc w:val="both"/>
      </w:pPr>
      <w:r>
        <w:t xml:space="preserve">Kupac se obavezuje da svoje potrebe za robom naznačene u članu 2. ovog ugovora prijavi prodavcu pismenim putem do </w:t>
      </w:r>
      <w:r>
        <w:rPr>
          <w:lang w:val="sr-Latn-CS"/>
        </w:rPr>
        <w:t xml:space="preserve">petog </w:t>
      </w:r>
      <w:r>
        <w:t xml:space="preserve">u mesecu, a prodavac da istu isporuči u roku </w:t>
      </w:r>
      <w:r>
        <w:rPr>
          <w:lang w:val="sr-Latn-CS"/>
        </w:rPr>
        <w:t>do 24 časa</w:t>
      </w:r>
      <w:r>
        <w:t>.</w:t>
      </w:r>
    </w:p>
    <w:p w:rsidR="005830CE" w:rsidRDefault="005830CE" w:rsidP="004F02D9">
      <w:pPr>
        <w:ind w:firstLine="720"/>
        <w:jc w:val="both"/>
      </w:pPr>
      <w:r>
        <w:t>Roba koja je predmet ovog ugovora isporučuje se F-co magacin kupca.</w:t>
      </w:r>
    </w:p>
    <w:p w:rsidR="005830CE" w:rsidRDefault="005830CE" w:rsidP="004F02D9">
      <w:pPr>
        <w:ind w:firstLine="720"/>
        <w:jc w:val="both"/>
      </w:pPr>
      <w:r>
        <w:t>Prodavac se obavezuje da u periodu od dana zaključenja ovog ugovora do isteka roka iz člana 11. isporuči kupcu celokupnu ugovorenu količinu robe.</w:t>
      </w:r>
    </w:p>
    <w:p w:rsidR="005830CE" w:rsidRDefault="005830CE" w:rsidP="004F02D9">
      <w:pPr>
        <w:ind w:firstLine="720"/>
        <w:jc w:val="both"/>
      </w:pPr>
      <w:r>
        <w:t>Produženje roka isporuke iz stava 3. ovog člana moguće je samo u slučaju više sile.</w:t>
      </w:r>
    </w:p>
    <w:p w:rsidR="005830CE" w:rsidRDefault="005830CE" w:rsidP="004F02D9">
      <w:pPr>
        <w:jc w:val="both"/>
      </w:pPr>
    </w:p>
    <w:p w:rsidR="005830CE" w:rsidRDefault="005830CE" w:rsidP="0092783E">
      <w:pPr>
        <w:jc w:val="both"/>
        <w:rPr>
          <w:lang w:val="sr-Latn-CS"/>
        </w:rPr>
      </w:pPr>
      <w:r>
        <w:t>FINANSIJSK</w:t>
      </w:r>
      <w:r>
        <w:rPr>
          <w:lang w:val="sr-Latn-CS"/>
        </w:rPr>
        <w:t>O OBEZBEĐENJE</w:t>
      </w:r>
    </w:p>
    <w:p w:rsidR="005830CE" w:rsidRPr="0092783E" w:rsidRDefault="005830CE" w:rsidP="0092783E">
      <w:pPr>
        <w:jc w:val="both"/>
        <w:rPr>
          <w:lang w:val="sr-Latn-CS"/>
        </w:rPr>
      </w:pPr>
    </w:p>
    <w:p w:rsidR="005830CE" w:rsidRDefault="005830CE" w:rsidP="0092783E">
      <w:pPr>
        <w:jc w:val="center"/>
      </w:pPr>
      <w:r>
        <w:t>Član 5.</w:t>
      </w:r>
    </w:p>
    <w:p w:rsidR="005830CE" w:rsidRPr="002E3B98" w:rsidRDefault="005830CE" w:rsidP="004F02D9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5830CE" w:rsidRDefault="005830CE" w:rsidP="004F02D9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5830CE" w:rsidRDefault="005830CE" w:rsidP="004F02D9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5830CE" w:rsidRDefault="005830CE" w:rsidP="004F02D9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5830CE" w:rsidRDefault="005830CE" w:rsidP="004F02D9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5830CE" w:rsidRDefault="005830CE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5830CE" w:rsidRDefault="005830CE" w:rsidP="004F02D9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5830CE" w:rsidRPr="00BB7650" w:rsidRDefault="005830CE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5830CE" w:rsidRDefault="005830CE" w:rsidP="004F02D9">
      <w:pPr>
        <w:jc w:val="both"/>
        <w:rPr>
          <w:lang w:val="sr-Latn-CS"/>
        </w:rPr>
      </w:pPr>
    </w:p>
    <w:p w:rsidR="005830CE" w:rsidRDefault="005830CE" w:rsidP="004F02D9">
      <w:pPr>
        <w:jc w:val="both"/>
        <w:rPr>
          <w:lang w:val="sr-Latn-CS"/>
        </w:rPr>
      </w:pPr>
    </w:p>
    <w:p w:rsidR="005830CE" w:rsidRDefault="005830CE" w:rsidP="004F02D9">
      <w:pPr>
        <w:jc w:val="both"/>
      </w:pPr>
      <w:r>
        <w:t>KVALITET I KOLIČINE</w:t>
      </w:r>
    </w:p>
    <w:p w:rsidR="005830CE" w:rsidRDefault="005830CE" w:rsidP="004F02D9">
      <w:pPr>
        <w:jc w:val="center"/>
      </w:pPr>
      <w:r>
        <w:t>Član 6.</w:t>
      </w:r>
    </w:p>
    <w:p w:rsidR="005830CE" w:rsidRDefault="005830CE" w:rsidP="004F02D9">
      <w:pPr>
        <w:ind w:firstLine="708"/>
        <w:jc w:val="both"/>
      </w:pPr>
      <w:r>
        <w:t>Kvalitet proizvoda koji su predmet ovog ugovora mora u potpunosti odgovarati:</w:t>
      </w:r>
    </w:p>
    <w:p w:rsidR="005830CE" w:rsidRDefault="005830CE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važećim domaćim ili medjunarodnim standardima za tu vrstu robe,</w:t>
      </w:r>
    </w:p>
    <w:p w:rsidR="005830CE" w:rsidRDefault="005830CE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uverenjima o kvalitetu i atestima dostavljenim uz ponudu prodavca</w:t>
      </w:r>
    </w:p>
    <w:p w:rsidR="005830CE" w:rsidRPr="00727D6D" w:rsidRDefault="005830CE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dostavljenim uzorcima proizvoda</w:t>
      </w:r>
    </w:p>
    <w:p w:rsidR="005830CE" w:rsidRPr="000D4C3F" w:rsidRDefault="005830CE" w:rsidP="004F02D9">
      <w:pPr>
        <w:jc w:val="both"/>
        <w:rPr>
          <w:lang w:val="sr-Latn-CS"/>
        </w:rPr>
      </w:pPr>
    </w:p>
    <w:p w:rsidR="005830CE" w:rsidRDefault="005830CE" w:rsidP="004F02D9">
      <w:pPr>
        <w:ind w:firstLine="708"/>
        <w:jc w:val="both"/>
        <w:rPr>
          <w:lang w:val="sr-Latn-CS"/>
        </w:rPr>
      </w:pPr>
    </w:p>
    <w:p w:rsidR="005830CE" w:rsidRDefault="005830CE" w:rsidP="004F02D9">
      <w:pPr>
        <w:ind w:firstLine="708"/>
        <w:jc w:val="both"/>
      </w:pPr>
      <w: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5830CE" w:rsidRDefault="005830CE" w:rsidP="004F02D9">
      <w:pPr>
        <w:ind w:firstLine="708"/>
        <w:jc w:val="both"/>
      </w:pPr>
      <w:r>
        <w:t>U slučaju kada nezavisna specijalizovana institucija utvrdi odstupanje od ugovorenog kvaliteta proizvoda, troškovi analize padaju na teret prodavca.</w:t>
      </w:r>
    </w:p>
    <w:p w:rsidR="005830CE" w:rsidRDefault="005830CE" w:rsidP="004F02D9">
      <w:pPr>
        <w:ind w:firstLine="708"/>
        <w:jc w:val="both"/>
      </w:pPr>
      <w:r>
        <w:t>Kvalitativni prijem robe vrši se prilikom prijema u magacinu kupca u prisustvu prodavca.</w:t>
      </w:r>
    </w:p>
    <w:p w:rsidR="005830CE" w:rsidRDefault="005830CE" w:rsidP="004F02D9">
      <w:pPr>
        <w:ind w:firstLine="708"/>
        <w:jc w:val="both"/>
      </w:pPr>
      <w:r>
        <w:t>Eventualna reklamacija od strane kupca na isporučene količine mora biti sačinjena u pisanoj formi i dostavljen kupcu u roku od 3 dana.</w:t>
      </w:r>
    </w:p>
    <w:p w:rsidR="005830CE" w:rsidRDefault="005830CE" w:rsidP="004F02D9">
      <w:pPr>
        <w:ind w:firstLine="708"/>
        <w:jc w:val="both"/>
      </w:pPr>
      <w:r>
        <w:t>Ukoliko bilo koja isporuka ne zadovolji dogovorenu količinu robe ili kvalitet, prodavac je u obavezi da istu dostavi u traženoj količini, odnosno zameni ispravnom u roku od 7 dana, od dana prijema reklamacije.</w:t>
      </w:r>
    </w:p>
    <w:p w:rsidR="005830CE" w:rsidRDefault="005830CE" w:rsidP="004F02D9">
      <w:pPr>
        <w:jc w:val="both"/>
        <w:rPr>
          <w:lang w:val="sr-Latn-CS"/>
        </w:rPr>
      </w:pPr>
    </w:p>
    <w:p w:rsidR="005830CE" w:rsidRDefault="005830CE" w:rsidP="004F02D9">
      <w:pPr>
        <w:jc w:val="both"/>
      </w:pPr>
      <w:r>
        <w:t>VIŠA SILA</w:t>
      </w:r>
    </w:p>
    <w:p w:rsidR="005830CE" w:rsidRDefault="005830CE" w:rsidP="004F02D9">
      <w:pPr>
        <w:jc w:val="center"/>
      </w:pPr>
      <w:r>
        <w:t>Član 7.</w:t>
      </w:r>
    </w:p>
    <w:p w:rsidR="005830CE" w:rsidRDefault="005830CE" w:rsidP="004F02D9">
      <w:pPr>
        <w:ind w:firstLine="720"/>
        <w:jc w:val="both"/>
      </w:pPr>
      <w: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5830CE" w:rsidRDefault="005830CE" w:rsidP="004F02D9">
      <w:pPr>
        <w:jc w:val="both"/>
        <w:rPr>
          <w:lang w:val="sl-SI"/>
        </w:rPr>
      </w:pPr>
    </w:p>
    <w:p w:rsidR="005830CE" w:rsidRDefault="005830CE" w:rsidP="004F02D9">
      <w:pPr>
        <w:jc w:val="both"/>
      </w:pPr>
      <w:r>
        <w:t>SPOROVI</w:t>
      </w:r>
    </w:p>
    <w:p w:rsidR="005830CE" w:rsidRDefault="005830CE" w:rsidP="004F02D9">
      <w:pPr>
        <w:jc w:val="center"/>
      </w:pPr>
      <w:r>
        <w:t>Član 8.</w:t>
      </w:r>
    </w:p>
    <w:p w:rsidR="005830CE" w:rsidRDefault="005830CE" w:rsidP="004F02D9">
      <w:pPr>
        <w:ind w:firstLine="720"/>
        <w:jc w:val="both"/>
      </w:pPr>
      <w:r>
        <w:t>Ugovorene strane su se sporazumevale da se eventualni sporovi po ovom ugovoru rešavaju sporazumno. U protivnom ugovaraju stvarnu i mesnu nadležnost Trgovinskog suda u Beogradu.</w:t>
      </w:r>
    </w:p>
    <w:p w:rsidR="005830CE" w:rsidRDefault="005830CE" w:rsidP="004F02D9">
      <w:pPr>
        <w:jc w:val="both"/>
      </w:pPr>
    </w:p>
    <w:p w:rsidR="005830CE" w:rsidRDefault="005830CE" w:rsidP="004F02D9">
      <w:pPr>
        <w:jc w:val="both"/>
      </w:pPr>
      <w:r>
        <w:t>RASKID UGOVORA</w:t>
      </w:r>
    </w:p>
    <w:p w:rsidR="005830CE" w:rsidRDefault="005830CE" w:rsidP="004F02D9">
      <w:pPr>
        <w:jc w:val="center"/>
      </w:pPr>
      <w:r>
        <w:t>Član 9.</w:t>
      </w:r>
    </w:p>
    <w:p w:rsidR="005830CE" w:rsidRDefault="005830CE" w:rsidP="004F02D9">
      <w:pPr>
        <w:ind w:firstLine="720"/>
        <w:jc w:val="both"/>
      </w:pPr>
      <w:r>
        <w:t>Ugovorna strana nezadovoljna ispunjenjem ugovorenih obaveza druge ugovorne strane može zahtevati raskid ugovora po uslovom da je svoje ugovorne obaveze u potpunosti blagovremeno izvršila.</w:t>
      </w:r>
    </w:p>
    <w:p w:rsidR="005830CE" w:rsidRDefault="005830CE" w:rsidP="004F02D9">
      <w:pPr>
        <w:ind w:firstLine="720"/>
        <w:jc w:val="both"/>
      </w:pPr>
      <w:r>
        <w:t>Raskid ugovora se zahteva pismenim putem sa raskidnim rokom od 15 dana.</w:t>
      </w:r>
    </w:p>
    <w:p w:rsidR="005830CE" w:rsidRDefault="005830CE" w:rsidP="004F02D9">
      <w:pPr>
        <w:jc w:val="both"/>
        <w:rPr>
          <w:lang w:val="sl-SI"/>
        </w:rPr>
      </w:pPr>
    </w:p>
    <w:p w:rsidR="005830CE" w:rsidRDefault="005830CE" w:rsidP="004F02D9">
      <w:pPr>
        <w:jc w:val="both"/>
      </w:pPr>
      <w:r>
        <w:t>PRIMENA ZAKONA</w:t>
      </w:r>
    </w:p>
    <w:p w:rsidR="005830CE" w:rsidRDefault="005830CE" w:rsidP="004F02D9">
      <w:pPr>
        <w:jc w:val="center"/>
      </w:pPr>
      <w:r>
        <w:t>Član 10.</w:t>
      </w:r>
    </w:p>
    <w:p w:rsidR="005830CE" w:rsidRDefault="005830CE" w:rsidP="004F02D9">
      <w:pPr>
        <w:ind w:firstLine="720"/>
        <w:jc w:val="both"/>
      </w:pPr>
      <w:r>
        <w:t>Na sve što nije odre</w:t>
      </w:r>
      <w:r>
        <w:rPr>
          <w:lang w:val="sr-Latn-CS"/>
        </w:rPr>
        <w:t>đ</w:t>
      </w:r>
      <w:r>
        <w:t>eno ovim ugovorom, primenjivaće se Zakon o obligacionim odnosima.</w:t>
      </w:r>
    </w:p>
    <w:p w:rsidR="005830CE" w:rsidRDefault="005830CE" w:rsidP="004F02D9">
      <w:pPr>
        <w:jc w:val="both"/>
      </w:pPr>
    </w:p>
    <w:p w:rsidR="005830CE" w:rsidRDefault="005830CE" w:rsidP="004F02D9">
      <w:pPr>
        <w:jc w:val="both"/>
      </w:pPr>
      <w:r>
        <w:t>STUPANJE NA SNAGU I TRAJANJE UGOVORA</w:t>
      </w:r>
    </w:p>
    <w:p w:rsidR="005830CE" w:rsidRDefault="005830CE" w:rsidP="004F02D9">
      <w:pPr>
        <w:jc w:val="center"/>
      </w:pPr>
      <w:r>
        <w:t>Član 11.</w:t>
      </w:r>
    </w:p>
    <w:p w:rsidR="005830CE" w:rsidRDefault="005830CE" w:rsidP="004F02D9">
      <w:pPr>
        <w:ind w:firstLine="720"/>
        <w:jc w:val="both"/>
      </w:pPr>
      <w:r>
        <w:t>Ovaj ugovor stupa na snagu danom potpisivanja obe ugovorne strane.</w:t>
      </w:r>
    </w:p>
    <w:p w:rsidR="005830CE" w:rsidRDefault="005830CE" w:rsidP="004F02D9">
      <w:pPr>
        <w:ind w:firstLine="720"/>
        <w:jc w:val="both"/>
      </w:pPr>
      <w:r>
        <w:t>Ugovor se zaključuje na određeno vreme u trajanju od 12 meseci.</w:t>
      </w:r>
    </w:p>
    <w:p w:rsidR="005830CE" w:rsidRDefault="005830CE" w:rsidP="004F02D9">
      <w:pPr>
        <w:jc w:val="both"/>
      </w:pPr>
    </w:p>
    <w:p w:rsidR="005830CE" w:rsidRDefault="005830CE" w:rsidP="004F02D9">
      <w:pPr>
        <w:jc w:val="both"/>
        <w:rPr>
          <w:lang w:val="sr-Latn-CS"/>
        </w:rPr>
      </w:pPr>
    </w:p>
    <w:p w:rsidR="005830CE" w:rsidRDefault="005830CE" w:rsidP="004F02D9">
      <w:pPr>
        <w:jc w:val="both"/>
        <w:rPr>
          <w:lang w:val="sr-Latn-CS"/>
        </w:rPr>
      </w:pPr>
    </w:p>
    <w:p w:rsidR="005830CE" w:rsidRDefault="005830CE" w:rsidP="004F02D9">
      <w:pPr>
        <w:jc w:val="both"/>
      </w:pPr>
      <w:r>
        <w:t>ZAVRŠNE ODREDBE</w:t>
      </w:r>
    </w:p>
    <w:p w:rsidR="005830CE" w:rsidRDefault="005830CE" w:rsidP="004F02D9">
      <w:pPr>
        <w:jc w:val="center"/>
      </w:pPr>
      <w:r>
        <w:t>Član 12.</w:t>
      </w:r>
    </w:p>
    <w:p w:rsidR="005830CE" w:rsidRDefault="005830CE" w:rsidP="004F02D9">
      <w:pPr>
        <w:ind w:firstLine="720"/>
        <w:jc w:val="both"/>
      </w:pPr>
      <w:r>
        <w:t>Ovaj ugovor je sačinjen u 4 istovetna primerka od kojih po 2 za svaku ugovornu stranu.</w:t>
      </w:r>
    </w:p>
    <w:p w:rsidR="005830CE" w:rsidRPr="00BD00AE" w:rsidRDefault="005830CE" w:rsidP="007365DE">
      <w:pPr>
        <w:jc w:val="both"/>
        <w:rPr>
          <w:lang w:val="sr-Latn-CS"/>
        </w:rPr>
      </w:pPr>
    </w:p>
    <w:p w:rsidR="005830CE" w:rsidRDefault="005830CE" w:rsidP="007365DE">
      <w:pPr>
        <w:jc w:val="both"/>
        <w:rPr>
          <w:lang w:val="sr-Latn-CS"/>
        </w:rPr>
      </w:pPr>
    </w:p>
    <w:p w:rsidR="005830CE" w:rsidRDefault="005830CE" w:rsidP="00C82637">
      <w:pPr>
        <w:pStyle w:val="DWSty"/>
        <w:ind w:left="334"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PRODAVAC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KUPAC       </w:t>
      </w:r>
    </w:p>
    <w:p w:rsidR="005830CE" w:rsidRPr="0095335C" w:rsidRDefault="005830CE" w:rsidP="00C82637">
      <w:pPr>
        <w:jc w:val="both"/>
      </w:pPr>
    </w:p>
    <w:p w:rsidR="005830CE" w:rsidRPr="007A7D61" w:rsidRDefault="005830CE" w:rsidP="00C82637">
      <w:pPr>
        <w:jc w:val="both"/>
        <w:rPr>
          <w:lang w:val="sr-Latn-CS"/>
        </w:rPr>
      </w:pPr>
      <w:r w:rsidRPr="007A7D61">
        <w:rPr>
          <w:lang w:val="sr-Latn-CS"/>
        </w:rPr>
        <w:t>_______</w:t>
      </w:r>
      <w:r w:rsidRPr="007A7D61">
        <w:t>_____________________</w:t>
      </w:r>
      <w:r w:rsidRPr="007A7D61">
        <w:tab/>
      </w:r>
      <w:r w:rsidRPr="007A7D61">
        <w:tab/>
      </w:r>
      <w:r w:rsidRPr="007A7D61">
        <w:rPr>
          <w:lang w:val="sr-Latn-CS"/>
        </w:rPr>
        <w:tab/>
      </w:r>
      <w:r w:rsidRPr="007A7D61">
        <w:rPr>
          <w:lang w:val="sr-Latn-CS"/>
        </w:rPr>
        <w:tab/>
        <w:t>_____</w:t>
      </w:r>
      <w:r w:rsidRPr="007A7D61">
        <w:t>_____________________</w:t>
      </w:r>
    </w:p>
    <w:p w:rsidR="005830CE" w:rsidRPr="00860C50" w:rsidRDefault="005830CE" w:rsidP="00C82637">
      <w:pPr>
        <w:ind w:left="4320"/>
        <w:jc w:val="both"/>
        <w:rPr>
          <w:lang w:val="sr-Latn-CS"/>
        </w:rPr>
      </w:pPr>
      <w:r w:rsidRPr="007A7D61">
        <w:rPr>
          <w:lang w:val="en-US"/>
        </w:rPr>
        <w:t xml:space="preserve"> Prim. mr sci. med dr Milica Ranković-Janevski</w:t>
      </w:r>
    </w:p>
    <w:p w:rsidR="005830CE" w:rsidRPr="00860C50" w:rsidRDefault="005830CE" w:rsidP="00F13D65">
      <w:pPr>
        <w:jc w:val="both"/>
        <w:rPr>
          <w:lang w:val="sr-Latn-CS"/>
        </w:rPr>
      </w:pPr>
    </w:p>
    <w:sectPr w:rsidR="005830CE" w:rsidRPr="00860C50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0CE" w:rsidRDefault="005830CE" w:rsidP="00A817F9">
      <w:r>
        <w:separator/>
      </w:r>
    </w:p>
  </w:endnote>
  <w:endnote w:type="continuationSeparator" w:id="1">
    <w:p w:rsidR="005830CE" w:rsidRDefault="005830CE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CE" w:rsidRDefault="005830CE">
    <w:pPr>
      <w:pStyle w:val="Footer"/>
      <w:framePr w:wrap="auto" w:vAnchor="text" w:hAnchor="margin" w:xAlign="right" w:y="1"/>
      <w:rPr>
        <w:rStyle w:val="PageNumber"/>
      </w:rPr>
    </w:pPr>
  </w:p>
  <w:p w:rsidR="005830CE" w:rsidRDefault="005830C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5830CE" w:rsidRDefault="005830C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Konkursna dokumentacija za nabavku </w:t>
    </w:r>
    <w:r>
      <w:rPr>
        <w:rStyle w:val="PageNumber"/>
        <w:i/>
        <w:iCs/>
        <w:sz w:val="16"/>
        <w:szCs w:val="16"/>
        <w:lang w:val="sr-Latn-CS"/>
      </w:rPr>
      <w:t>laboratorijskog potrošnog materijala</w:t>
    </w:r>
  </w:p>
  <w:p w:rsidR="005830CE" w:rsidRDefault="005830C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1/2015</w:t>
    </w:r>
  </w:p>
  <w:p w:rsidR="005830CE" w:rsidRDefault="005830C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5830CE" w:rsidRDefault="005830C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25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49</w:t>
    </w:r>
    <w:r>
      <w:rPr>
        <w:rStyle w:val="PageNumber"/>
        <w:sz w:val="16"/>
        <w:szCs w:val="16"/>
        <w:lang w:val="sr-Latn-CS"/>
      </w:rPr>
      <w:fldChar w:fldCharType="end"/>
    </w:r>
  </w:p>
  <w:p w:rsidR="005830CE" w:rsidRDefault="005830CE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CE" w:rsidRDefault="005830CE">
    <w:pPr>
      <w:pStyle w:val="Footer"/>
      <w:framePr w:wrap="auto" w:vAnchor="text" w:hAnchor="margin" w:xAlign="right" w:y="1"/>
      <w:rPr>
        <w:rStyle w:val="PageNumber"/>
      </w:rPr>
    </w:pPr>
  </w:p>
  <w:p w:rsidR="005830CE" w:rsidRPr="00537AF9" w:rsidRDefault="005830CE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5830CE" w:rsidRPr="00537AF9" w:rsidRDefault="005830CE" w:rsidP="00CD687F">
    <w:pPr>
      <w:ind w:left="1440" w:firstLine="720"/>
      <w:rPr>
        <w:rStyle w:val="PageNumber"/>
        <w:sz w:val="16"/>
        <w:szCs w:val="16"/>
        <w:lang w:val="sl-SI"/>
      </w:rPr>
    </w:pPr>
    <w:r>
      <w:rPr>
        <w:rStyle w:val="PageNumber"/>
        <w:sz w:val="16"/>
        <w:szCs w:val="16"/>
        <w:lang w:val="sr-Latn-CS"/>
      </w:rPr>
      <w:t xml:space="preserve"> </w:t>
    </w:r>
    <w:r w:rsidRPr="00537AF9">
      <w:rPr>
        <w:rStyle w:val="PageNumber"/>
        <w:sz w:val="16"/>
        <w:szCs w:val="16"/>
        <w:lang w:val="sr-Latn-CS"/>
      </w:rPr>
      <w:t>Konkursna dokumentacija za nabavku</w:t>
    </w:r>
    <w:r w:rsidRPr="00537AF9">
      <w:rPr>
        <w:sz w:val="16"/>
        <w:szCs w:val="16"/>
        <w:lang w:val="sl-SI"/>
      </w:rPr>
      <w:t xml:space="preserve"> </w:t>
    </w:r>
    <w:r>
      <w:rPr>
        <w:sz w:val="16"/>
        <w:szCs w:val="16"/>
        <w:lang w:val="sl-SI"/>
      </w:rPr>
      <w:t>laboratorijskog potrošnog materijala</w:t>
    </w:r>
    <w:r w:rsidRPr="00537AF9">
      <w:rPr>
        <w:sz w:val="16"/>
        <w:szCs w:val="16"/>
        <w:lang w:val="sr-Latn-CS"/>
      </w:rPr>
      <w:t xml:space="preserve">  </w:t>
    </w:r>
  </w:p>
  <w:p w:rsidR="005830CE" w:rsidRDefault="005830CE" w:rsidP="00CD687F">
    <w:pPr>
      <w:pStyle w:val="Foo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 1/2015</w:t>
    </w:r>
  </w:p>
  <w:p w:rsidR="005830CE" w:rsidRDefault="005830C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5830CE" w:rsidRDefault="005830C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29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49</w:t>
    </w:r>
    <w:r>
      <w:rPr>
        <w:rStyle w:val="PageNumber"/>
        <w:sz w:val="16"/>
        <w:szCs w:val="16"/>
        <w:lang w:val="sr-Latn-CS"/>
      </w:rPr>
      <w:fldChar w:fldCharType="end"/>
    </w:r>
  </w:p>
  <w:p w:rsidR="005830CE" w:rsidRDefault="005830CE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CE" w:rsidRDefault="005830CE">
    <w:pPr>
      <w:pStyle w:val="Footer"/>
      <w:framePr w:wrap="auto" w:vAnchor="text" w:hAnchor="margin" w:xAlign="right" w:y="1"/>
      <w:rPr>
        <w:rStyle w:val="PageNumber"/>
      </w:rPr>
    </w:pPr>
  </w:p>
  <w:p w:rsidR="005830CE" w:rsidRPr="00537AF9" w:rsidRDefault="005830CE" w:rsidP="0001100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</w:t>
    </w:r>
    <w:r w:rsidRPr="00537AF9">
      <w:rPr>
        <w:rStyle w:val="PageNumber"/>
        <w:sz w:val="16"/>
        <w:szCs w:val="16"/>
        <w:lang w:val="sr-Latn-CS"/>
      </w:rPr>
      <w:t>Institut za neonatologiju</w:t>
    </w:r>
  </w:p>
  <w:p w:rsidR="005830CE" w:rsidRPr="00537AF9" w:rsidRDefault="005830CE" w:rsidP="0001100E">
    <w:pPr>
      <w:ind w:left="1440" w:firstLine="720"/>
      <w:rPr>
        <w:rStyle w:val="PageNumber"/>
        <w:sz w:val="16"/>
        <w:szCs w:val="16"/>
        <w:lang w:val="sl-SI"/>
      </w:rPr>
    </w:pPr>
    <w:r>
      <w:rPr>
        <w:rStyle w:val="PageNumber"/>
        <w:sz w:val="16"/>
        <w:szCs w:val="16"/>
        <w:lang w:val="sr-Latn-CS"/>
      </w:rPr>
      <w:t xml:space="preserve">                         </w:t>
    </w:r>
    <w:r w:rsidRPr="00537AF9">
      <w:rPr>
        <w:rStyle w:val="PageNumber"/>
        <w:sz w:val="16"/>
        <w:szCs w:val="16"/>
        <w:lang w:val="sr-Latn-CS"/>
      </w:rPr>
      <w:t>Konkursna dokumentacija za nabavku</w:t>
    </w:r>
    <w:r>
      <w:rPr>
        <w:rStyle w:val="PageNumber"/>
        <w:sz w:val="16"/>
        <w:szCs w:val="16"/>
        <w:lang w:val="sr-Latn-CS"/>
      </w:rPr>
      <w:t xml:space="preserve"> laboratorijskog potrošnog materijala</w:t>
    </w:r>
    <w:r w:rsidRPr="00537AF9">
      <w:rPr>
        <w:sz w:val="16"/>
        <w:szCs w:val="16"/>
        <w:lang w:val="sr-Latn-CS"/>
      </w:rPr>
      <w:t xml:space="preserve">  </w:t>
    </w:r>
  </w:p>
  <w:p w:rsidR="005830CE" w:rsidRDefault="005830CE" w:rsidP="0001100E">
    <w:pPr>
      <w:pStyle w:val="Footer"/>
      <w:rPr>
        <w:rStyle w:val="PageNumber"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                        </w:t>
    </w:r>
    <w:r>
      <w:rPr>
        <w:rStyle w:val="PageNumber"/>
        <w:i/>
        <w:iCs/>
        <w:sz w:val="16"/>
        <w:szCs w:val="16"/>
        <w:lang w:val="sr-Latn-CS"/>
      </w:rPr>
      <w:t>Otvoreni postupak br. 1/2015</w:t>
    </w:r>
  </w:p>
  <w:p w:rsidR="005830CE" w:rsidRDefault="005830CE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5830CE" w:rsidRDefault="005830CE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38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49</w:t>
    </w:r>
    <w:r>
      <w:rPr>
        <w:rStyle w:val="PageNumber"/>
        <w:sz w:val="16"/>
        <w:szCs w:val="16"/>
        <w:lang w:val="sr-Latn-CS"/>
      </w:rPr>
      <w:fldChar w:fldCharType="end"/>
    </w:r>
  </w:p>
  <w:p w:rsidR="005830CE" w:rsidRPr="00414818" w:rsidRDefault="005830CE" w:rsidP="00EE5AFE">
    <w:pPr>
      <w:pStyle w:val="Footer"/>
      <w:jc w:val="center"/>
      <w:rPr>
        <w:lang w:val="sr-Latn-CS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30CE" w:rsidRDefault="005830CE">
    <w:pPr>
      <w:pStyle w:val="Footer"/>
      <w:framePr w:wrap="auto" w:vAnchor="text" w:hAnchor="margin" w:xAlign="right" w:y="1"/>
      <w:rPr>
        <w:rStyle w:val="PageNumber"/>
      </w:rPr>
    </w:pPr>
  </w:p>
  <w:p w:rsidR="005830CE" w:rsidRDefault="005830C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5830CE" w:rsidRDefault="005830C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Konkursna dokumentacija za nabavku </w:t>
    </w:r>
    <w:r>
      <w:rPr>
        <w:rStyle w:val="PageNumber"/>
        <w:i/>
        <w:iCs/>
        <w:sz w:val="16"/>
        <w:szCs w:val="16"/>
        <w:lang w:val="sr-Latn-CS"/>
      </w:rPr>
      <w:t>Laboratorijskog potrošnog materijala</w:t>
    </w:r>
  </w:p>
  <w:p w:rsidR="005830CE" w:rsidRDefault="005830C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Otvoreni postupak br. 1/2015</w:t>
    </w:r>
  </w:p>
  <w:p w:rsidR="005830CE" w:rsidRDefault="005830CE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5830CE" w:rsidRPr="00414818" w:rsidRDefault="005830CE" w:rsidP="00414818">
    <w:pPr>
      <w:pStyle w:val="Footer"/>
      <w:jc w:val="center"/>
      <w:rPr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47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49</w:t>
    </w:r>
    <w:r>
      <w:rPr>
        <w:rStyle w:val="PageNumber"/>
        <w:sz w:val="16"/>
        <w:szCs w:val="16"/>
        <w:lang w:val="sr-Latn-CS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0CE" w:rsidRDefault="005830CE" w:rsidP="00A817F9">
      <w:r>
        <w:separator/>
      </w:r>
    </w:p>
  </w:footnote>
  <w:footnote w:type="continuationSeparator" w:id="1">
    <w:p w:rsidR="005830CE" w:rsidRDefault="005830CE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6936A0C"/>
    <w:multiLevelType w:val="hybridMultilevel"/>
    <w:tmpl w:val="AC84D83C"/>
    <w:lvl w:ilvl="0" w:tplc="CA98BB7A">
      <w:start w:val="8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3">
    <w:nsid w:val="09F664B4"/>
    <w:multiLevelType w:val="hybridMultilevel"/>
    <w:tmpl w:val="EEA4C232"/>
    <w:lvl w:ilvl="0" w:tplc="52E22B28">
      <w:start w:val="13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12C95247"/>
    <w:multiLevelType w:val="hybridMultilevel"/>
    <w:tmpl w:val="ED74201C"/>
    <w:lvl w:ilvl="0" w:tplc="CA4EA148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5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6A8A0687"/>
    <w:multiLevelType w:val="hybridMultilevel"/>
    <w:tmpl w:val="B082F75E"/>
    <w:lvl w:ilvl="0" w:tplc="7054C046">
      <w:start w:val="13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2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13"/>
  </w:num>
  <w:num w:numId="5">
    <w:abstractNumId w:val="14"/>
  </w:num>
  <w:num w:numId="6">
    <w:abstractNumId w:val="8"/>
  </w:num>
  <w:num w:numId="7">
    <w:abstractNumId w:val="1"/>
  </w:num>
  <w:num w:numId="8">
    <w:abstractNumId w:val="5"/>
  </w:num>
  <w:num w:numId="9">
    <w:abstractNumId w:val="6"/>
  </w:num>
  <w:num w:numId="10">
    <w:abstractNumId w:val="4"/>
  </w:num>
  <w:num w:numId="11">
    <w:abstractNumId w:val="11"/>
  </w:num>
  <w:num w:numId="12">
    <w:abstractNumId w:val="12"/>
  </w:num>
  <w:num w:numId="13">
    <w:abstractNumId w:val="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643B"/>
    <w:rsid w:val="00007E5B"/>
    <w:rsid w:val="00007EA9"/>
    <w:rsid w:val="0001100E"/>
    <w:rsid w:val="0001447C"/>
    <w:rsid w:val="00015781"/>
    <w:rsid w:val="00032274"/>
    <w:rsid w:val="000350ED"/>
    <w:rsid w:val="000354B5"/>
    <w:rsid w:val="00040143"/>
    <w:rsid w:val="00045911"/>
    <w:rsid w:val="00054449"/>
    <w:rsid w:val="00054ABD"/>
    <w:rsid w:val="0005797E"/>
    <w:rsid w:val="00075C5A"/>
    <w:rsid w:val="00076C3A"/>
    <w:rsid w:val="000916A5"/>
    <w:rsid w:val="00095047"/>
    <w:rsid w:val="0009638A"/>
    <w:rsid w:val="000A1FB1"/>
    <w:rsid w:val="000A2963"/>
    <w:rsid w:val="000A2F39"/>
    <w:rsid w:val="000B1CA8"/>
    <w:rsid w:val="000D083C"/>
    <w:rsid w:val="000D4C3F"/>
    <w:rsid w:val="000D5E96"/>
    <w:rsid w:val="000D6673"/>
    <w:rsid w:val="000D66F1"/>
    <w:rsid w:val="000E4660"/>
    <w:rsid w:val="000E4D26"/>
    <w:rsid w:val="001052AC"/>
    <w:rsid w:val="00107895"/>
    <w:rsid w:val="00122B2F"/>
    <w:rsid w:val="001235AD"/>
    <w:rsid w:val="0012498B"/>
    <w:rsid w:val="00131E89"/>
    <w:rsid w:val="00136AB4"/>
    <w:rsid w:val="00137592"/>
    <w:rsid w:val="001415C2"/>
    <w:rsid w:val="0014210F"/>
    <w:rsid w:val="00146673"/>
    <w:rsid w:val="00146AE3"/>
    <w:rsid w:val="00154852"/>
    <w:rsid w:val="00155E82"/>
    <w:rsid w:val="001624CA"/>
    <w:rsid w:val="00162A90"/>
    <w:rsid w:val="00162C92"/>
    <w:rsid w:val="00164837"/>
    <w:rsid w:val="001650B3"/>
    <w:rsid w:val="001747A7"/>
    <w:rsid w:val="00175DF8"/>
    <w:rsid w:val="001765DA"/>
    <w:rsid w:val="00192077"/>
    <w:rsid w:val="00195EEA"/>
    <w:rsid w:val="001A2499"/>
    <w:rsid w:val="001A6857"/>
    <w:rsid w:val="001B5C67"/>
    <w:rsid w:val="001D2E4F"/>
    <w:rsid w:val="001D3B79"/>
    <w:rsid w:val="001D3DE5"/>
    <w:rsid w:val="001D487E"/>
    <w:rsid w:val="001D64FE"/>
    <w:rsid w:val="001E35D7"/>
    <w:rsid w:val="001E37CD"/>
    <w:rsid w:val="001F5DCC"/>
    <w:rsid w:val="002012D9"/>
    <w:rsid w:val="00215732"/>
    <w:rsid w:val="0022290A"/>
    <w:rsid w:val="00222974"/>
    <w:rsid w:val="00225267"/>
    <w:rsid w:val="00232946"/>
    <w:rsid w:val="002334B9"/>
    <w:rsid w:val="002446C6"/>
    <w:rsid w:val="002545B3"/>
    <w:rsid w:val="00254D00"/>
    <w:rsid w:val="00256F26"/>
    <w:rsid w:val="002626FD"/>
    <w:rsid w:val="0026411E"/>
    <w:rsid w:val="002728B1"/>
    <w:rsid w:val="00272F83"/>
    <w:rsid w:val="002773E6"/>
    <w:rsid w:val="002775B5"/>
    <w:rsid w:val="00283C60"/>
    <w:rsid w:val="002846F3"/>
    <w:rsid w:val="0028564A"/>
    <w:rsid w:val="002878C0"/>
    <w:rsid w:val="00295FF3"/>
    <w:rsid w:val="002A223B"/>
    <w:rsid w:val="002A67B1"/>
    <w:rsid w:val="002B1EFF"/>
    <w:rsid w:val="002C18B3"/>
    <w:rsid w:val="002C2D3D"/>
    <w:rsid w:val="002C78DF"/>
    <w:rsid w:val="002D07CD"/>
    <w:rsid w:val="002D272F"/>
    <w:rsid w:val="002D2E75"/>
    <w:rsid w:val="002E1B9B"/>
    <w:rsid w:val="002E3B98"/>
    <w:rsid w:val="002F27BF"/>
    <w:rsid w:val="002F5595"/>
    <w:rsid w:val="002F55D5"/>
    <w:rsid w:val="002F7C0D"/>
    <w:rsid w:val="00300072"/>
    <w:rsid w:val="00306007"/>
    <w:rsid w:val="003131EB"/>
    <w:rsid w:val="00314D1C"/>
    <w:rsid w:val="0032479F"/>
    <w:rsid w:val="00325434"/>
    <w:rsid w:val="003270DE"/>
    <w:rsid w:val="00333CE6"/>
    <w:rsid w:val="003447B1"/>
    <w:rsid w:val="003467DC"/>
    <w:rsid w:val="003525BA"/>
    <w:rsid w:val="00354085"/>
    <w:rsid w:val="0036220B"/>
    <w:rsid w:val="003648C8"/>
    <w:rsid w:val="00365828"/>
    <w:rsid w:val="003674B7"/>
    <w:rsid w:val="00371122"/>
    <w:rsid w:val="0037433C"/>
    <w:rsid w:val="003763C6"/>
    <w:rsid w:val="0039067A"/>
    <w:rsid w:val="00392FD5"/>
    <w:rsid w:val="00396C64"/>
    <w:rsid w:val="003A2BA7"/>
    <w:rsid w:val="003A5556"/>
    <w:rsid w:val="003A5FC3"/>
    <w:rsid w:val="003A693F"/>
    <w:rsid w:val="003B029B"/>
    <w:rsid w:val="003B5770"/>
    <w:rsid w:val="003B6679"/>
    <w:rsid w:val="003C5F42"/>
    <w:rsid w:val="003C6D58"/>
    <w:rsid w:val="003D4F0D"/>
    <w:rsid w:val="003D7A64"/>
    <w:rsid w:val="003E63EF"/>
    <w:rsid w:val="003E7B10"/>
    <w:rsid w:val="003F7724"/>
    <w:rsid w:val="004022DC"/>
    <w:rsid w:val="004062BC"/>
    <w:rsid w:val="0040631E"/>
    <w:rsid w:val="0041068F"/>
    <w:rsid w:val="00414818"/>
    <w:rsid w:val="004247F8"/>
    <w:rsid w:val="0042576F"/>
    <w:rsid w:val="0042629E"/>
    <w:rsid w:val="00445592"/>
    <w:rsid w:val="00456446"/>
    <w:rsid w:val="00461268"/>
    <w:rsid w:val="004629B3"/>
    <w:rsid w:val="004658EC"/>
    <w:rsid w:val="004659C3"/>
    <w:rsid w:val="00471C9B"/>
    <w:rsid w:val="004736B8"/>
    <w:rsid w:val="00484279"/>
    <w:rsid w:val="00492771"/>
    <w:rsid w:val="00493DE8"/>
    <w:rsid w:val="004946B7"/>
    <w:rsid w:val="00496119"/>
    <w:rsid w:val="004A7330"/>
    <w:rsid w:val="004B6261"/>
    <w:rsid w:val="004C1414"/>
    <w:rsid w:val="004D3891"/>
    <w:rsid w:val="004D6BC5"/>
    <w:rsid w:val="004E5075"/>
    <w:rsid w:val="004E7D7D"/>
    <w:rsid w:val="004F02D9"/>
    <w:rsid w:val="00515621"/>
    <w:rsid w:val="005339A4"/>
    <w:rsid w:val="00537AF9"/>
    <w:rsid w:val="00537B83"/>
    <w:rsid w:val="0054350D"/>
    <w:rsid w:val="005507AD"/>
    <w:rsid w:val="005544F0"/>
    <w:rsid w:val="00560660"/>
    <w:rsid w:val="00561C07"/>
    <w:rsid w:val="00564938"/>
    <w:rsid w:val="00567DD2"/>
    <w:rsid w:val="005716FA"/>
    <w:rsid w:val="00575104"/>
    <w:rsid w:val="00576FCB"/>
    <w:rsid w:val="00582702"/>
    <w:rsid w:val="005830CE"/>
    <w:rsid w:val="00593F59"/>
    <w:rsid w:val="00595125"/>
    <w:rsid w:val="00595841"/>
    <w:rsid w:val="005A1BD0"/>
    <w:rsid w:val="005B196B"/>
    <w:rsid w:val="005B3C10"/>
    <w:rsid w:val="005B4032"/>
    <w:rsid w:val="005B509F"/>
    <w:rsid w:val="005C16AB"/>
    <w:rsid w:val="005D0A88"/>
    <w:rsid w:val="005D19D6"/>
    <w:rsid w:val="005D2509"/>
    <w:rsid w:val="005D4544"/>
    <w:rsid w:val="005D46EC"/>
    <w:rsid w:val="005E3A86"/>
    <w:rsid w:val="005E4C2E"/>
    <w:rsid w:val="005E5555"/>
    <w:rsid w:val="005E6F43"/>
    <w:rsid w:val="005F31CF"/>
    <w:rsid w:val="00603DB2"/>
    <w:rsid w:val="00605299"/>
    <w:rsid w:val="006170D4"/>
    <w:rsid w:val="006201FD"/>
    <w:rsid w:val="0062363A"/>
    <w:rsid w:val="00634B22"/>
    <w:rsid w:val="00635B6C"/>
    <w:rsid w:val="00636CA6"/>
    <w:rsid w:val="0064111B"/>
    <w:rsid w:val="00642B6F"/>
    <w:rsid w:val="00652B4F"/>
    <w:rsid w:val="00652FDB"/>
    <w:rsid w:val="00654B79"/>
    <w:rsid w:val="00660AE8"/>
    <w:rsid w:val="00671E58"/>
    <w:rsid w:val="00695C85"/>
    <w:rsid w:val="00695CBA"/>
    <w:rsid w:val="006A01AD"/>
    <w:rsid w:val="006A3960"/>
    <w:rsid w:val="006A7F60"/>
    <w:rsid w:val="006B4D7B"/>
    <w:rsid w:val="006C2F78"/>
    <w:rsid w:val="006C441B"/>
    <w:rsid w:val="006C732D"/>
    <w:rsid w:val="006C73BF"/>
    <w:rsid w:val="006C7470"/>
    <w:rsid w:val="006C7BE5"/>
    <w:rsid w:val="006D59D2"/>
    <w:rsid w:val="006D702A"/>
    <w:rsid w:val="006E3561"/>
    <w:rsid w:val="006E6CC6"/>
    <w:rsid w:val="006F74F6"/>
    <w:rsid w:val="00702A21"/>
    <w:rsid w:val="00705767"/>
    <w:rsid w:val="00707EF9"/>
    <w:rsid w:val="00720658"/>
    <w:rsid w:val="00720E42"/>
    <w:rsid w:val="00722782"/>
    <w:rsid w:val="00722B4C"/>
    <w:rsid w:val="007242C6"/>
    <w:rsid w:val="00727D6D"/>
    <w:rsid w:val="00727DF4"/>
    <w:rsid w:val="0073532A"/>
    <w:rsid w:val="007365DE"/>
    <w:rsid w:val="007407E4"/>
    <w:rsid w:val="00742A5E"/>
    <w:rsid w:val="00745873"/>
    <w:rsid w:val="007465F9"/>
    <w:rsid w:val="007501E1"/>
    <w:rsid w:val="00750833"/>
    <w:rsid w:val="007518A5"/>
    <w:rsid w:val="00752C19"/>
    <w:rsid w:val="00754E22"/>
    <w:rsid w:val="0077272A"/>
    <w:rsid w:val="00784836"/>
    <w:rsid w:val="00785021"/>
    <w:rsid w:val="0079319D"/>
    <w:rsid w:val="00793C32"/>
    <w:rsid w:val="007970FF"/>
    <w:rsid w:val="007A422E"/>
    <w:rsid w:val="007A4F59"/>
    <w:rsid w:val="007A7D61"/>
    <w:rsid w:val="007B0218"/>
    <w:rsid w:val="007B38E3"/>
    <w:rsid w:val="007C7203"/>
    <w:rsid w:val="007D1A08"/>
    <w:rsid w:val="007D2112"/>
    <w:rsid w:val="007E1F1A"/>
    <w:rsid w:val="007E498B"/>
    <w:rsid w:val="007E4D2F"/>
    <w:rsid w:val="007E636E"/>
    <w:rsid w:val="00805A76"/>
    <w:rsid w:val="008060CB"/>
    <w:rsid w:val="0080621D"/>
    <w:rsid w:val="008248DC"/>
    <w:rsid w:val="00833C07"/>
    <w:rsid w:val="008362E5"/>
    <w:rsid w:val="00836EAF"/>
    <w:rsid w:val="00841EB2"/>
    <w:rsid w:val="0084369C"/>
    <w:rsid w:val="008438E5"/>
    <w:rsid w:val="00847EFA"/>
    <w:rsid w:val="00853F7C"/>
    <w:rsid w:val="00854145"/>
    <w:rsid w:val="00860C50"/>
    <w:rsid w:val="0086673D"/>
    <w:rsid w:val="0087362A"/>
    <w:rsid w:val="00875854"/>
    <w:rsid w:val="00887045"/>
    <w:rsid w:val="0088728C"/>
    <w:rsid w:val="00895239"/>
    <w:rsid w:val="00895D53"/>
    <w:rsid w:val="008A21BC"/>
    <w:rsid w:val="008A2B17"/>
    <w:rsid w:val="008B047B"/>
    <w:rsid w:val="008B15F4"/>
    <w:rsid w:val="008B5668"/>
    <w:rsid w:val="008C2055"/>
    <w:rsid w:val="008D141C"/>
    <w:rsid w:val="008D1FFF"/>
    <w:rsid w:val="008D51FC"/>
    <w:rsid w:val="008E3453"/>
    <w:rsid w:val="008F1F77"/>
    <w:rsid w:val="00906EB3"/>
    <w:rsid w:val="00913B9B"/>
    <w:rsid w:val="00916471"/>
    <w:rsid w:val="00920C79"/>
    <w:rsid w:val="00920CE1"/>
    <w:rsid w:val="00922DC4"/>
    <w:rsid w:val="0092631B"/>
    <w:rsid w:val="0092783E"/>
    <w:rsid w:val="009311B9"/>
    <w:rsid w:val="0093125E"/>
    <w:rsid w:val="00931BF8"/>
    <w:rsid w:val="0094114F"/>
    <w:rsid w:val="0094198E"/>
    <w:rsid w:val="009440D4"/>
    <w:rsid w:val="0095335C"/>
    <w:rsid w:val="009569F4"/>
    <w:rsid w:val="00961C62"/>
    <w:rsid w:val="0096584E"/>
    <w:rsid w:val="00967247"/>
    <w:rsid w:val="00967C70"/>
    <w:rsid w:val="009701B3"/>
    <w:rsid w:val="0097231E"/>
    <w:rsid w:val="0097537B"/>
    <w:rsid w:val="00975EBB"/>
    <w:rsid w:val="00981526"/>
    <w:rsid w:val="00991C40"/>
    <w:rsid w:val="00992F32"/>
    <w:rsid w:val="00997B32"/>
    <w:rsid w:val="009A00D7"/>
    <w:rsid w:val="009A1647"/>
    <w:rsid w:val="009A70EA"/>
    <w:rsid w:val="009A7AB6"/>
    <w:rsid w:val="009B1FE2"/>
    <w:rsid w:val="009C107A"/>
    <w:rsid w:val="009D1B10"/>
    <w:rsid w:val="009D49CA"/>
    <w:rsid w:val="009D70C3"/>
    <w:rsid w:val="009E295D"/>
    <w:rsid w:val="009E5011"/>
    <w:rsid w:val="009F7AE2"/>
    <w:rsid w:val="00A01993"/>
    <w:rsid w:val="00A104C6"/>
    <w:rsid w:val="00A1496F"/>
    <w:rsid w:val="00A373DE"/>
    <w:rsid w:val="00A37BB5"/>
    <w:rsid w:val="00A44573"/>
    <w:rsid w:val="00A51653"/>
    <w:rsid w:val="00A5170E"/>
    <w:rsid w:val="00A54F40"/>
    <w:rsid w:val="00A61151"/>
    <w:rsid w:val="00A64CDD"/>
    <w:rsid w:val="00A64D83"/>
    <w:rsid w:val="00A66CC3"/>
    <w:rsid w:val="00A7492D"/>
    <w:rsid w:val="00A74DB3"/>
    <w:rsid w:val="00A817F9"/>
    <w:rsid w:val="00A81D09"/>
    <w:rsid w:val="00A84ECF"/>
    <w:rsid w:val="00A87A03"/>
    <w:rsid w:val="00A979B1"/>
    <w:rsid w:val="00A97C4D"/>
    <w:rsid w:val="00AA7E17"/>
    <w:rsid w:val="00AB1194"/>
    <w:rsid w:val="00AB3D4C"/>
    <w:rsid w:val="00AB3F37"/>
    <w:rsid w:val="00AB5B65"/>
    <w:rsid w:val="00AB72CA"/>
    <w:rsid w:val="00AC42AA"/>
    <w:rsid w:val="00AD1742"/>
    <w:rsid w:val="00AD6FD8"/>
    <w:rsid w:val="00AF1C42"/>
    <w:rsid w:val="00AF4763"/>
    <w:rsid w:val="00AF5398"/>
    <w:rsid w:val="00B10364"/>
    <w:rsid w:val="00B1243D"/>
    <w:rsid w:val="00B12EF6"/>
    <w:rsid w:val="00B13963"/>
    <w:rsid w:val="00B15BD7"/>
    <w:rsid w:val="00B17104"/>
    <w:rsid w:val="00B17A24"/>
    <w:rsid w:val="00B32FB8"/>
    <w:rsid w:val="00B33B1C"/>
    <w:rsid w:val="00B34A3D"/>
    <w:rsid w:val="00B35E4C"/>
    <w:rsid w:val="00B41DDE"/>
    <w:rsid w:val="00B5283F"/>
    <w:rsid w:val="00B53984"/>
    <w:rsid w:val="00B53CAA"/>
    <w:rsid w:val="00B64F4D"/>
    <w:rsid w:val="00B74871"/>
    <w:rsid w:val="00B830E3"/>
    <w:rsid w:val="00B831E5"/>
    <w:rsid w:val="00B960BC"/>
    <w:rsid w:val="00BA62E9"/>
    <w:rsid w:val="00BA6F33"/>
    <w:rsid w:val="00BB1109"/>
    <w:rsid w:val="00BB2C93"/>
    <w:rsid w:val="00BB72DC"/>
    <w:rsid w:val="00BB7650"/>
    <w:rsid w:val="00BC006B"/>
    <w:rsid w:val="00BC77C3"/>
    <w:rsid w:val="00BD00AE"/>
    <w:rsid w:val="00BD6DF0"/>
    <w:rsid w:val="00BE473F"/>
    <w:rsid w:val="00BE62B9"/>
    <w:rsid w:val="00BF166F"/>
    <w:rsid w:val="00C0084D"/>
    <w:rsid w:val="00C02284"/>
    <w:rsid w:val="00C07E4A"/>
    <w:rsid w:val="00C129B2"/>
    <w:rsid w:val="00C15187"/>
    <w:rsid w:val="00C216B8"/>
    <w:rsid w:val="00C267C9"/>
    <w:rsid w:val="00C35ABA"/>
    <w:rsid w:val="00C40E9E"/>
    <w:rsid w:val="00C41819"/>
    <w:rsid w:val="00C556C1"/>
    <w:rsid w:val="00C632BC"/>
    <w:rsid w:val="00C64661"/>
    <w:rsid w:val="00C660FD"/>
    <w:rsid w:val="00C67051"/>
    <w:rsid w:val="00C73896"/>
    <w:rsid w:val="00C779D9"/>
    <w:rsid w:val="00C820E2"/>
    <w:rsid w:val="00C82637"/>
    <w:rsid w:val="00CA224B"/>
    <w:rsid w:val="00CA3029"/>
    <w:rsid w:val="00CA60B0"/>
    <w:rsid w:val="00CD687F"/>
    <w:rsid w:val="00CF7322"/>
    <w:rsid w:val="00D02C8D"/>
    <w:rsid w:val="00D033E3"/>
    <w:rsid w:val="00D11B4D"/>
    <w:rsid w:val="00D12589"/>
    <w:rsid w:val="00D22AC5"/>
    <w:rsid w:val="00D23845"/>
    <w:rsid w:val="00D24EF3"/>
    <w:rsid w:val="00D26743"/>
    <w:rsid w:val="00D32F48"/>
    <w:rsid w:val="00D33DAC"/>
    <w:rsid w:val="00D372D5"/>
    <w:rsid w:val="00D40AD9"/>
    <w:rsid w:val="00D4639B"/>
    <w:rsid w:val="00D465A0"/>
    <w:rsid w:val="00D47C72"/>
    <w:rsid w:val="00D50B5B"/>
    <w:rsid w:val="00D540EC"/>
    <w:rsid w:val="00D56C14"/>
    <w:rsid w:val="00D57861"/>
    <w:rsid w:val="00D57C9B"/>
    <w:rsid w:val="00D7276C"/>
    <w:rsid w:val="00D77FAB"/>
    <w:rsid w:val="00D81CF9"/>
    <w:rsid w:val="00D902FF"/>
    <w:rsid w:val="00D94F9E"/>
    <w:rsid w:val="00D952D3"/>
    <w:rsid w:val="00D96D91"/>
    <w:rsid w:val="00D9784B"/>
    <w:rsid w:val="00DA042A"/>
    <w:rsid w:val="00DA1B21"/>
    <w:rsid w:val="00DA1F4B"/>
    <w:rsid w:val="00DA300E"/>
    <w:rsid w:val="00DA597F"/>
    <w:rsid w:val="00DC141A"/>
    <w:rsid w:val="00DC24BB"/>
    <w:rsid w:val="00DC33DB"/>
    <w:rsid w:val="00DD3871"/>
    <w:rsid w:val="00DD4112"/>
    <w:rsid w:val="00DD4972"/>
    <w:rsid w:val="00DD4F74"/>
    <w:rsid w:val="00DD50E4"/>
    <w:rsid w:val="00DD7F90"/>
    <w:rsid w:val="00DE43DD"/>
    <w:rsid w:val="00DE5A91"/>
    <w:rsid w:val="00DF1508"/>
    <w:rsid w:val="00DF1CAB"/>
    <w:rsid w:val="00DF3965"/>
    <w:rsid w:val="00DF3B67"/>
    <w:rsid w:val="00DF6250"/>
    <w:rsid w:val="00E028C2"/>
    <w:rsid w:val="00E03042"/>
    <w:rsid w:val="00E03EC8"/>
    <w:rsid w:val="00E04E5D"/>
    <w:rsid w:val="00E10246"/>
    <w:rsid w:val="00E1582D"/>
    <w:rsid w:val="00E17213"/>
    <w:rsid w:val="00E2112E"/>
    <w:rsid w:val="00E22547"/>
    <w:rsid w:val="00E33D1E"/>
    <w:rsid w:val="00E36D27"/>
    <w:rsid w:val="00E40A20"/>
    <w:rsid w:val="00E40B34"/>
    <w:rsid w:val="00E41674"/>
    <w:rsid w:val="00E4626A"/>
    <w:rsid w:val="00E52117"/>
    <w:rsid w:val="00E557C4"/>
    <w:rsid w:val="00E570D7"/>
    <w:rsid w:val="00E62D5B"/>
    <w:rsid w:val="00E63088"/>
    <w:rsid w:val="00E70950"/>
    <w:rsid w:val="00E74149"/>
    <w:rsid w:val="00E76305"/>
    <w:rsid w:val="00E7785A"/>
    <w:rsid w:val="00E80274"/>
    <w:rsid w:val="00E81246"/>
    <w:rsid w:val="00E832FD"/>
    <w:rsid w:val="00E8744E"/>
    <w:rsid w:val="00E90279"/>
    <w:rsid w:val="00EA2316"/>
    <w:rsid w:val="00EA4E4C"/>
    <w:rsid w:val="00EB5155"/>
    <w:rsid w:val="00EB7487"/>
    <w:rsid w:val="00EC0A50"/>
    <w:rsid w:val="00ED4072"/>
    <w:rsid w:val="00ED6654"/>
    <w:rsid w:val="00EE1C47"/>
    <w:rsid w:val="00EE5AFE"/>
    <w:rsid w:val="00EE7E27"/>
    <w:rsid w:val="00EF1EC3"/>
    <w:rsid w:val="00EF3615"/>
    <w:rsid w:val="00F050C2"/>
    <w:rsid w:val="00F13D65"/>
    <w:rsid w:val="00F13F88"/>
    <w:rsid w:val="00F1478E"/>
    <w:rsid w:val="00F21326"/>
    <w:rsid w:val="00F21F34"/>
    <w:rsid w:val="00F23971"/>
    <w:rsid w:val="00F24C3E"/>
    <w:rsid w:val="00F258BA"/>
    <w:rsid w:val="00F35723"/>
    <w:rsid w:val="00F42360"/>
    <w:rsid w:val="00F42885"/>
    <w:rsid w:val="00F5193F"/>
    <w:rsid w:val="00F53872"/>
    <w:rsid w:val="00F569CC"/>
    <w:rsid w:val="00F56B41"/>
    <w:rsid w:val="00F60676"/>
    <w:rsid w:val="00F6390B"/>
    <w:rsid w:val="00F70AB6"/>
    <w:rsid w:val="00F71BDE"/>
    <w:rsid w:val="00F741AF"/>
    <w:rsid w:val="00F75F15"/>
    <w:rsid w:val="00F85C42"/>
    <w:rsid w:val="00F86EB7"/>
    <w:rsid w:val="00F92446"/>
    <w:rsid w:val="00F949B4"/>
    <w:rsid w:val="00FA15B3"/>
    <w:rsid w:val="00FA1A33"/>
    <w:rsid w:val="00FA2658"/>
    <w:rsid w:val="00FA4B66"/>
    <w:rsid w:val="00FA76EB"/>
    <w:rsid w:val="00FB0297"/>
    <w:rsid w:val="00FB0480"/>
    <w:rsid w:val="00FB3CD0"/>
    <w:rsid w:val="00FB4FF2"/>
    <w:rsid w:val="00FB5C69"/>
    <w:rsid w:val="00FC1670"/>
    <w:rsid w:val="00FC20D8"/>
    <w:rsid w:val="00FC7D43"/>
    <w:rsid w:val="00FD0963"/>
    <w:rsid w:val="00FD141E"/>
    <w:rsid w:val="00FD1B33"/>
    <w:rsid w:val="00FE1918"/>
    <w:rsid w:val="00FE2BAF"/>
    <w:rsid w:val="00FE4DD3"/>
    <w:rsid w:val="00FF3E40"/>
    <w:rsid w:val="00FF4B94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customStyle="1" w:styleId="CharCharCharChar">
    <w:name w:val="Char Char Char Char"/>
    <w:basedOn w:val="Normal"/>
    <w:uiPriority w:val="99"/>
    <w:rsid w:val="00F35723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locked/>
    <w:rsid w:val="005A1B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5A1BD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font6">
    <w:name w:val="font6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xl22">
    <w:name w:val="xl22"/>
    <w:basedOn w:val="Normal"/>
    <w:uiPriority w:val="99"/>
    <w:rsid w:val="005A1BD0"/>
    <w:pP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23">
    <w:name w:val="xl2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24">
    <w:name w:val="xl2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25">
    <w:name w:val="xl25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6">
    <w:name w:val="xl2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7">
    <w:name w:val="xl27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28">
    <w:name w:val="xl28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29">
    <w:name w:val="xl2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0">
    <w:name w:val="xl30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31">
    <w:name w:val="xl31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2">
    <w:name w:val="xl3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3">
    <w:name w:val="xl33"/>
    <w:basedOn w:val="Normal"/>
    <w:uiPriority w:val="99"/>
    <w:rsid w:val="005A1B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4">
    <w:name w:val="xl3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35">
    <w:name w:val="xl3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6">
    <w:name w:val="xl3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37">
    <w:name w:val="xl3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8">
    <w:name w:val="xl38"/>
    <w:basedOn w:val="Normal"/>
    <w:uiPriority w:val="99"/>
    <w:rsid w:val="005A1BD0"/>
    <w:pP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39">
    <w:name w:val="xl39"/>
    <w:basedOn w:val="Normal"/>
    <w:uiPriority w:val="99"/>
    <w:rsid w:val="005A1BD0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lang w:val="sr-Latn-CS"/>
    </w:rPr>
  </w:style>
  <w:style w:type="paragraph" w:customStyle="1" w:styleId="xl40">
    <w:name w:val="xl4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41">
    <w:name w:val="xl41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2">
    <w:name w:val="xl42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3">
    <w:name w:val="xl4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4">
    <w:name w:val="xl4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5">
    <w:name w:val="xl4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6">
    <w:name w:val="xl4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47">
    <w:name w:val="xl4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8">
    <w:name w:val="xl48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9">
    <w:name w:val="xl4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50">
    <w:name w:val="xl5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51">
    <w:name w:val="xl51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52">
    <w:name w:val="xl5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lang w:val="sr-Latn-CS"/>
    </w:rPr>
  </w:style>
  <w:style w:type="paragraph" w:customStyle="1" w:styleId="xl53">
    <w:name w:val="xl53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4">
    <w:name w:val="xl54"/>
    <w:basedOn w:val="Normal"/>
    <w:uiPriority w:val="99"/>
    <w:rsid w:val="005A1BD0"/>
    <w:pPr>
      <w:spacing w:before="100" w:beforeAutospacing="1" w:after="100" w:afterAutospacing="1"/>
      <w:jc w:val="both"/>
    </w:pPr>
    <w:rPr>
      <w:rFonts w:eastAsia="Calibri"/>
      <w:lang w:val="sr-Latn-CS"/>
    </w:rPr>
  </w:style>
  <w:style w:type="paragraph" w:customStyle="1" w:styleId="xl55">
    <w:name w:val="xl5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6">
    <w:name w:val="xl56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7">
    <w:name w:val="xl57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8">
    <w:name w:val="xl58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9">
    <w:name w:val="xl59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0">
    <w:name w:val="xl6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1">
    <w:name w:val="xl61"/>
    <w:basedOn w:val="Normal"/>
    <w:uiPriority w:val="99"/>
    <w:rsid w:val="005A1BD0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2">
    <w:name w:val="xl6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3">
    <w:name w:val="xl63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4">
    <w:name w:val="xl64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65">
    <w:name w:val="xl6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66">
    <w:name w:val="xl66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67">
    <w:name w:val="xl67"/>
    <w:basedOn w:val="Normal"/>
    <w:uiPriority w:val="99"/>
    <w:rsid w:val="005A1BD0"/>
    <w:pPr>
      <w:spacing w:before="100" w:beforeAutospacing="1" w:after="100" w:afterAutospacing="1"/>
    </w:pPr>
    <w:rPr>
      <w:rFonts w:ascii="Arial" w:eastAsia="Calibri" w:hAnsi="Arial" w:cs="Arial"/>
      <w:b/>
      <w:bCs/>
      <w:lang w:val="sr-Latn-CS"/>
    </w:rPr>
  </w:style>
  <w:style w:type="paragraph" w:customStyle="1" w:styleId="xl68">
    <w:name w:val="xl68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69">
    <w:name w:val="xl6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0">
    <w:name w:val="xl7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71">
    <w:name w:val="xl71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2">
    <w:name w:val="xl7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3">
    <w:name w:val="xl73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4">
    <w:name w:val="xl74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75">
    <w:name w:val="xl7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6">
    <w:name w:val="xl7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7">
    <w:name w:val="xl7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8">
    <w:name w:val="xl78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79">
    <w:name w:val="xl7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0">
    <w:name w:val="xl80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1">
    <w:name w:val="xl81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2">
    <w:name w:val="xl82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3">
    <w:name w:val="xl8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4">
    <w:name w:val="xl84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5">
    <w:name w:val="xl8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6">
    <w:name w:val="xl86"/>
    <w:basedOn w:val="Normal"/>
    <w:uiPriority w:val="99"/>
    <w:rsid w:val="005A1BD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87">
    <w:name w:val="xl8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8">
    <w:name w:val="xl88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9">
    <w:name w:val="xl8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0">
    <w:name w:val="xl9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91">
    <w:name w:val="xl9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2">
    <w:name w:val="xl92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93">
    <w:name w:val="xl93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94">
    <w:name w:val="xl94"/>
    <w:basedOn w:val="Normal"/>
    <w:uiPriority w:val="99"/>
    <w:rsid w:val="005A1BD0"/>
    <w:pP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5">
    <w:name w:val="xl95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6">
    <w:name w:val="xl96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7">
    <w:name w:val="xl9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8">
    <w:name w:val="xl98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9">
    <w:name w:val="xl9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100">
    <w:name w:val="xl10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101">
    <w:name w:val="xl10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Default">
    <w:name w:val="Default"/>
    <w:uiPriority w:val="99"/>
    <w:rsid w:val="00745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character" w:customStyle="1" w:styleId="CharChar12">
    <w:name w:val="Char Char12"/>
    <w:basedOn w:val="DefaultParagraphFont"/>
    <w:uiPriority w:val="99"/>
    <w:locked/>
    <w:rsid w:val="003A5556"/>
    <w:rPr>
      <w:b/>
      <w:bCs/>
      <w:sz w:val="24"/>
      <w:szCs w:val="24"/>
      <w:lang w:val="sl-SI" w:eastAsia="sr-Latn-CS"/>
    </w:rPr>
  </w:style>
  <w:style w:type="character" w:customStyle="1" w:styleId="CharChar11">
    <w:name w:val="Char Char11"/>
    <w:basedOn w:val="DefaultParagraphFont"/>
    <w:uiPriority w:val="99"/>
    <w:locked/>
    <w:rsid w:val="003A5556"/>
    <w:rPr>
      <w:b/>
      <w:bCs/>
      <w:sz w:val="24"/>
      <w:szCs w:val="24"/>
      <w:lang w:val="sl-SI" w:eastAsia="sr-Latn-CS"/>
    </w:rPr>
  </w:style>
  <w:style w:type="character" w:customStyle="1" w:styleId="CharChar10">
    <w:name w:val="Char Char10"/>
    <w:basedOn w:val="DefaultParagraphFont"/>
    <w:uiPriority w:val="99"/>
    <w:locked/>
    <w:rsid w:val="003A5556"/>
    <w:rPr>
      <w:b/>
      <w:bCs/>
      <w:sz w:val="28"/>
      <w:szCs w:val="28"/>
      <w:lang w:val="sl-SI" w:eastAsia="sr-Latn-CS"/>
    </w:rPr>
  </w:style>
  <w:style w:type="character" w:customStyle="1" w:styleId="CharChar9">
    <w:name w:val="Char Char9"/>
    <w:basedOn w:val="DefaultParagraphFont"/>
    <w:uiPriority w:val="99"/>
    <w:locked/>
    <w:rsid w:val="003A5556"/>
    <w:rPr>
      <w:sz w:val="28"/>
      <w:szCs w:val="28"/>
      <w:lang w:val="sl-SI" w:eastAsia="sr-Latn-CS"/>
    </w:rPr>
  </w:style>
  <w:style w:type="character" w:customStyle="1" w:styleId="CharChar8">
    <w:name w:val="Char Char8"/>
    <w:basedOn w:val="DefaultParagraphFont"/>
    <w:uiPriority w:val="99"/>
    <w:locked/>
    <w:rsid w:val="003A5556"/>
    <w:rPr>
      <w:sz w:val="24"/>
      <w:szCs w:val="24"/>
      <w:lang w:val="sr-Cyrl-CS" w:eastAsia="sr-Latn-CS"/>
    </w:rPr>
  </w:style>
  <w:style w:type="character" w:customStyle="1" w:styleId="CharChar7">
    <w:name w:val="Char Char7"/>
    <w:basedOn w:val="DefaultParagraphFont"/>
    <w:uiPriority w:val="99"/>
    <w:locked/>
    <w:rsid w:val="003A5556"/>
    <w:rPr>
      <w:sz w:val="24"/>
      <w:szCs w:val="24"/>
      <w:lang w:val="sl-SI" w:eastAsia="sr-Latn-CS"/>
    </w:rPr>
  </w:style>
  <w:style w:type="character" w:customStyle="1" w:styleId="CharChar6">
    <w:name w:val="Char Char6"/>
    <w:basedOn w:val="DefaultParagraphFont"/>
    <w:uiPriority w:val="99"/>
    <w:locked/>
    <w:rsid w:val="003A5556"/>
    <w:rPr>
      <w:sz w:val="24"/>
      <w:szCs w:val="24"/>
      <w:lang w:val="en-AU" w:eastAsia="sr-Latn-CS"/>
    </w:rPr>
  </w:style>
  <w:style w:type="character" w:customStyle="1" w:styleId="CharChar5">
    <w:name w:val="Char Char5"/>
    <w:basedOn w:val="DefaultParagraphFont"/>
    <w:uiPriority w:val="99"/>
    <w:locked/>
    <w:rsid w:val="003A5556"/>
    <w:rPr>
      <w:b/>
      <w:bCs/>
      <w:sz w:val="32"/>
      <w:szCs w:val="32"/>
      <w:lang w:val="sl-SI" w:eastAsia="sr-Latn-CS"/>
    </w:rPr>
  </w:style>
  <w:style w:type="character" w:customStyle="1" w:styleId="CharChar4">
    <w:name w:val="Char Char4"/>
    <w:basedOn w:val="DefaultParagraphFont"/>
    <w:uiPriority w:val="99"/>
    <w:locked/>
    <w:rsid w:val="003A5556"/>
    <w:rPr>
      <w:sz w:val="24"/>
      <w:szCs w:val="24"/>
      <w:lang w:val="sr-Cyrl-CS" w:eastAsia="sr-Latn-CS"/>
    </w:rPr>
  </w:style>
  <w:style w:type="character" w:customStyle="1" w:styleId="CharChar3">
    <w:name w:val="Char Char3"/>
    <w:basedOn w:val="DefaultParagraphFont"/>
    <w:uiPriority w:val="99"/>
    <w:locked/>
    <w:rsid w:val="003A5556"/>
    <w:rPr>
      <w:sz w:val="24"/>
      <w:szCs w:val="24"/>
      <w:lang w:val="sr-Cyrl-CS" w:eastAsia="sr-Latn-CS"/>
    </w:rPr>
  </w:style>
  <w:style w:type="character" w:customStyle="1" w:styleId="CharChar2">
    <w:name w:val="Char Char2"/>
    <w:basedOn w:val="DefaultParagraphFont"/>
    <w:uiPriority w:val="99"/>
    <w:locked/>
    <w:rsid w:val="003A5556"/>
    <w:rPr>
      <w:sz w:val="24"/>
      <w:szCs w:val="24"/>
      <w:lang w:val="sr-Cyrl-CS" w:eastAsia="sr-Latn-CS"/>
    </w:rPr>
  </w:style>
  <w:style w:type="paragraph" w:customStyle="1" w:styleId="Naslov">
    <w:name w:val="Naslov"/>
    <w:basedOn w:val="Normal"/>
    <w:uiPriority w:val="99"/>
    <w:rsid w:val="00075C5A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026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4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1906</TotalTime>
  <Pages>49</Pages>
  <Words>14768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96</cp:revision>
  <cp:lastPrinted>2015-04-08T06:32:00Z</cp:lastPrinted>
  <dcterms:created xsi:type="dcterms:W3CDTF">2013-04-28T15:30:00Z</dcterms:created>
  <dcterms:modified xsi:type="dcterms:W3CDTF">2015-04-08T06:36:00Z</dcterms:modified>
</cp:coreProperties>
</file>