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D2" w:rsidRPr="007A7D61" w:rsidRDefault="00AA7BD2" w:rsidP="00162C92">
      <w:pPr>
        <w:jc w:val="both"/>
        <w:rPr>
          <w:lang w:val="sr-Latn-CS"/>
        </w:rPr>
      </w:pPr>
    </w:p>
    <w:p w:rsidR="00AA7BD2" w:rsidRPr="007A7D61" w:rsidRDefault="00AA7BD2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5D7447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339f" cropbottom="-6339f" cropleft="-207f" cropright="-207f"/>
          </v:shape>
        </w:pict>
      </w:r>
    </w:p>
    <w:p w:rsidR="00AA7BD2" w:rsidRPr="007A7D61" w:rsidRDefault="00AA7BD2" w:rsidP="00162C92">
      <w:pPr>
        <w:framePr w:h="1560" w:hRule="exact" w:hSpace="180" w:wrap="auto" w:vAnchor="text" w:hAnchor="page" w:x="2017" w:y="94"/>
        <w:jc w:val="both"/>
      </w:pPr>
    </w:p>
    <w:p w:rsidR="00AA7BD2" w:rsidRPr="007A7D61" w:rsidRDefault="00AA7BD2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AA7BD2" w:rsidRPr="007A7D61" w:rsidRDefault="00AA7BD2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AA7BD2" w:rsidRPr="007A7D61" w:rsidRDefault="00AA7BD2" w:rsidP="00162C92">
      <w:pPr>
        <w:jc w:val="both"/>
      </w:pPr>
      <w:r w:rsidRPr="007A7D61">
        <w:t>Telefoni:  Direktor Instituta        3615-049</w:t>
      </w:r>
    </w:p>
    <w:p w:rsidR="00AA7BD2" w:rsidRPr="007A7D61" w:rsidRDefault="00AA7BD2" w:rsidP="00162C92">
      <w:pPr>
        <w:jc w:val="both"/>
        <w:rPr>
          <w:i/>
          <w:iCs/>
        </w:rPr>
      </w:pPr>
      <w:r w:rsidRPr="007A7D61">
        <w:t>Pomoćnik direktora    3615-046</w:t>
      </w:r>
    </w:p>
    <w:p w:rsidR="00AA7BD2" w:rsidRPr="007A7D61" w:rsidRDefault="00AA7BD2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AA7BD2" w:rsidRPr="007A7D61" w:rsidRDefault="00AA7BD2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1761/3</w:t>
      </w:r>
    </w:p>
    <w:p w:rsidR="00AA7BD2" w:rsidRPr="00784836" w:rsidRDefault="00AA7BD2" w:rsidP="00162C92">
      <w:pPr>
        <w:jc w:val="both"/>
        <w:rPr>
          <w:b/>
          <w:bCs/>
        </w:rPr>
      </w:pPr>
      <w:r w:rsidRPr="007A7D61">
        <w:t xml:space="preserve">Datum: </w:t>
      </w:r>
      <w:r>
        <w:t>0</w:t>
      </w:r>
      <w:r>
        <w:rPr>
          <w:lang/>
        </w:rPr>
        <w:t>4</w:t>
      </w:r>
      <w:r>
        <w:t>.07.2014.</w:t>
      </w: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pStyle w:val="Heading2"/>
        <w:jc w:val="center"/>
      </w:pPr>
    </w:p>
    <w:p w:rsidR="00AA7BD2" w:rsidRPr="007A7D61" w:rsidRDefault="00AA7BD2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AA7BD2" w:rsidRPr="009A1647" w:rsidRDefault="00AA7BD2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AA7BD2" w:rsidRPr="007A7D61" w:rsidRDefault="00AA7BD2" w:rsidP="00B12EF6">
      <w:pPr>
        <w:pStyle w:val="Heading2"/>
        <w:jc w:val="center"/>
      </w:pPr>
      <w:r>
        <w:t>LABORATORIJSKOG POTROŠNOG MATERIJALA</w:t>
      </w:r>
    </w:p>
    <w:p w:rsidR="00AA7BD2" w:rsidRPr="007A7D61" w:rsidRDefault="00AA7BD2" w:rsidP="00B12EF6">
      <w:pPr>
        <w:jc w:val="center"/>
        <w:rPr>
          <w:b/>
          <w:bCs/>
          <w:lang w:val="sl-SI"/>
        </w:rPr>
      </w:pPr>
    </w:p>
    <w:p w:rsidR="00AA7BD2" w:rsidRDefault="00AA7BD2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pregovarački postupak bez objavljivanja poziva za podnošenje ponuda </w:t>
      </w:r>
    </w:p>
    <w:p w:rsidR="00AA7BD2" w:rsidRPr="007A7D61" w:rsidRDefault="00AA7BD2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JN br. 2/2014</w:t>
      </w:r>
    </w:p>
    <w:p w:rsidR="00AA7BD2" w:rsidRPr="007A7D61" w:rsidRDefault="00AA7BD2" w:rsidP="00B12EF6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lang w:val="sl-SI"/>
        </w:rPr>
      </w:pPr>
    </w:p>
    <w:p w:rsidR="00AA7BD2" w:rsidRDefault="00AA7BD2" w:rsidP="00162C92">
      <w:pPr>
        <w:pStyle w:val="Heading1"/>
        <w:jc w:val="left"/>
        <w:rPr>
          <w:b w:val="0"/>
          <w:bCs w:val="0"/>
        </w:rPr>
      </w:pPr>
    </w:p>
    <w:p w:rsidR="00AA7BD2" w:rsidRDefault="00AA7BD2" w:rsidP="003D7A64">
      <w:pPr>
        <w:rPr>
          <w:lang w:val="sl-SI"/>
        </w:rPr>
      </w:pPr>
    </w:p>
    <w:p w:rsidR="00AA7BD2" w:rsidRDefault="00AA7BD2" w:rsidP="003D7A64">
      <w:pPr>
        <w:rPr>
          <w:lang w:val="sl-SI"/>
        </w:rPr>
      </w:pPr>
    </w:p>
    <w:p w:rsidR="00AA7BD2" w:rsidRDefault="00AA7BD2" w:rsidP="003D7A64">
      <w:pPr>
        <w:rPr>
          <w:lang w:val="sl-SI"/>
        </w:rPr>
      </w:pPr>
    </w:p>
    <w:p w:rsidR="00AA7BD2" w:rsidRDefault="00AA7BD2" w:rsidP="003D7A64">
      <w:pPr>
        <w:rPr>
          <w:lang w:val="sl-SI"/>
        </w:rPr>
      </w:pPr>
    </w:p>
    <w:p w:rsidR="00AA7BD2" w:rsidRPr="003D7A64" w:rsidRDefault="00AA7BD2" w:rsidP="003D7A64">
      <w:pPr>
        <w:rPr>
          <w:lang w:val="sl-SI"/>
        </w:rPr>
      </w:pPr>
    </w:p>
    <w:p w:rsidR="00AA7BD2" w:rsidRDefault="00AA7BD2" w:rsidP="00162C92">
      <w:pPr>
        <w:pStyle w:val="Heading1"/>
        <w:jc w:val="left"/>
      </w:pPr>
      <w:r w:rsidRPr="007A7D61">
        <w:t xml:space="preserve">                               </w:t>
      </w:r>
    </w:p>
    <w:p w:rsidR="00AA7BD2" w:rsidRPr="007A7D61" w:rsidRDefault="00AA7BD2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AA7BD2" w:rsidRPr="007A7D61" w:rsidRDefault="00AA7BD2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AA7BD2" w:rsidRPr="007A7D61" w:rsidRDefault="00AA7BD2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AA7BD2" w:rsidRPr="007A7D61" w:rsidRDefault="00AA7BD2" w:rsidP="00162C92">
      <w:pPr>
        <w:jc w:val="center"/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AA7BD2" w:rsidRPr="007A7D61" w:rsidRDefault="00AA7BD2" w:rsidP="00162C92">
      <w:pPr>
        <w:ind w:left="360"/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AA7BD2" w:rsidRPr="007A7D61" w:rsidRDefault="00AA7BD2" w:rsidP="00162C92">
      <w:pPr>
        <w:ind w:left="360"/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AA7BD2" w:rsidRPr="007A7D61" w:rsidRDefault="00AA7BD2" w:rsidP="00162C92">
      <w:pPr>
        <w:ind w:left="360"/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AA7BD2" w:rsidRPr="007A7D61" w:rsidRDefault="00AA7BD2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AA7BD2" w:rsidRPr="007A7D61" w:rsidRDefault="00AA7BD2" w:rsidP="00162C92">
      <w:pPr>
        <w:ind w:left="360"/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AA7BD2" w:rsidRPr="007A7D61" w:rsidRDefault="00AA7BD2" w:rsidP="00920CE1">
      <w:pPr>
        <w:rPr>
          <w:lang w:val="sl-SI"/>
        </w:rPr>
      </w:pPr>
    </w:p>
    <w:p w:rsidR="00AA7BD2" w:rsidRPr="007A7D61" w:rsidRDefault="00AA7BD2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AA7BD2" w:rsidRPr="007A7D61" w:rsidRDefault="00AA7BD2" w:rsidP="00162C92">
      <w:pPr>
        <w:ind w:left="360"/>
        <w:rPr>
          <w:lang w:val="sl-SI"/>
        </w:rPr>
      </w:pPr>
    </w:p>
    <w:p w:rsidR="00AA7BD2" w:rsidRDefault="00AA7BD2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A7BD2" w:rsidRPr="00E03EC8" w:rsidRDefault="00AA7BD2" w:rsidP="00E03EC8">
      <w:pPr>
        <w:jc w:val="both"/>
        <w:rPr>
          <w:b/>
          <w:bCs/>
          <w:lang w:val="sl-SI"/>
        </w:rPr>
      </w:pPr>
    </w:p>
    <w:p w:rsidR="00AA7BD2" w:rsidRPr="009B1FE2" w:rsidRDefault="00AA7BD2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AA7BD2" w:rsidRPr="009B1FE2" w:rsidRDefault="00AA7BD2" w:rsidP="00E03EC8">
      <w:pPr>
        <w:rPr>
          <w:lang w:val="sl-SI"/>
        </w:rPr>
      </w:pPr>
    </w:p>
    <w:p w:rsidR="00AA7BD2" w:rsidRPr="009B1FE2" w:rsidRDefault="00AA7BD2" w:rsidP="007407E4">
      <w:pPr>
        <w:ind w:firstLine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Izjava ponuđa</w:t>
      </w:r>
      <w:r>
        <w:rPr>
          <w:lang w:val="sl-SI"/>
        </w:rPr>
        <w:t>č</w:t>
      </w:r>
      <w:r w:rsidRPr="009B1FE2">
        <w:rPr>
          <w:lang w:val="sl-SI"/>
        </w:rPr>
        <w:t xml:space="preserve">a o dostavljanju </w:t>
      </w:r>
      <w:r w:rsidRPr="002F27BF">
        <w:rPr>
          <w:lang w:val="sl-SI"/>
        </w:rPr>
        <w:t>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AA7BD2" w:rsidRPr="00561C07" w:rsidRDefault="00AA7BD2" w:rsidP="00E03EC8">
      <w:pPr>
        <w:rPr>
          <w:lang w:val="sl-SI"/>
        </w:rPr>
      </w:pPr>
    </w:p>
    <w:p w:rsidR="00AA7BD2" w:rsidRPr="000D083C" w:rsidRDefault="00AA7BD2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AA7BD2" w:rsidRDefault="00AA7BD2" w:rsidP="00BB1109">
      <w:pPr>
        <w:pStyle w:val="ListParagraph"/>
        <w:rPr>
          <w:b/>
          <w:bCs/>
          <w:lang w:val="sl-SI"/>
        </w:rPr>
      </w:pPr>
    </w:p>
    <w:p w:rsidR="00AA7BD2" w:rsidRPr="007A7D61" w:rsidRDefault="00AA7BD2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AA7BD2" w:rsidRPr="00445592" w:rsidRDefault="00AA7BD2" w:rsidP="00920CE1">
      <w:pPr>
        <w:ind w:left="735"/>
        <w:rPr>
          <w:color w:val="FF0000"/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3E63EF">
      <w:pPr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</w:p>
    <w:p w:rsidR="00AA7BD2" w:rsidRDefault="00AA7BD2" w:rsidP="00162C92">
      <w:pPr>
        <w:jc w:val="center"/>
        <w:rPr>
          <w:b/>
          <w:bCs/>
          <w:lang w:val="sl-SI"/>
        </w:rPr>
      </w:pPr>
    </w:p>
    <w:p w:rsidR="00AA7BD2" w:rsidRDefault="00AA7BD2" w:rsidP="00162C92">
      <w:pPr>
        <w:jc w:val="center"/>
        <w:rPr>
          <w:b/>
          <w:bCs/>
          <w:lang w:val="sl-SI"/>
        </w:rPr>
      </w:pPr>
    </w:p>
    <w:p w:rsidR="00AA7BD2" w:rsidRDefault="00AA7BD2" w:rsidP="00162C92">
      <w:pPr>
        <w:jc w:val="center"/>
        <w:rPr>
          <w:b/>
          <w:bCs/>
          <w:lang w:val="sl-SI"/>
        </w:rPr>
      </w:pPr>
    </w:p>
    <w:p w:rsidR="00AA7BD2" w:rsidRDefault="00AA7BD2" w:rsidP="00162C92">
      <w:pPr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F92446" w:rsidRDefault="00AA7BD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AA7BD2" w:rsidRPr="00F92446" w:rsidRDefault="00AA7BD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AA7BD2" w:rsidRPr="00F92446" w:rsidRDefault="00AA7BD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AA7BD2" w:rsidRPr="00F92446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pregovarački postupak bez objavljivanja poziva za podnošenje ponuda, broj JN. 2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AA7BD2" w:rsidRPr="00A373DE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laboratorijski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AA7BD2" w:rsidRPr="00F92446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AA7BD2" w:rsidRPr="00F92446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AA7BD2" w:rsidRPr="00561C07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AA7BD2" w:rsidRPr="00561C07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7E1F1A">
        <w:rPr>
          <w:rFonts w:ascii="Times New Roman" w:hAnsi="Times New Roman" w:cs="Times New Roman"/>
          <w:sz w:val="24"/>
          <w:szCs w:val="24"/>
          <w:lang w:val="fr-FR"/>
        </w:rPr>
        <w:t>(7) kontakt :</w:t>
      </w:r>
      <w:r w:rsidRPr="00784836">
        <w:rPr>
          <w:lang w:val="sr-Latn-CS"/>
        </w:rPr>
        <w:t xml:space="preserve"> </w:t>
      </w:r>
      <w:r w:rsidRPr="00784836">
        <w:rPr>
          <w:rFonts w:ascii="Times New Roman" w:hAnsi="Times New Roman" w:cs="Times New Roman"/>
          <w:lang w:val="sr-Latn-CS"/>
        </w:rPr>
        <w:t>Dr sci med ph Ana Đorđević Vujičić</w:t>
      </w:r>
      <w:r w:rsidRPr="007E1F1A">
        <w:rPr>
          <w:rFonts w:ascii="Times New Roman" w:hAnsi="Times New Roman" w:cs="Times New Roman"/>
          <w:sz w:val="24"/>
          <w:szCs w:val="24"/>
          <w:lang w:val="fr-FR"/>
        </w:rPr>
        <w:t>, telefon 011/36 30 16, 060/8200166</w:t>
      </w:r>
    </w:p>
    <w:p w:rsidR="00AA7BD2" w:rsidRPr="007E1F1A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AA7BD2" w:rsidRPr="007E1F1A" w:rsidRDefault="00AA7BD2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AA7BD2" w:rsidRPr="007E1F1A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7E1F1A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A7BD2" w:rsidRDefault="00AA7BD2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AA7BD2" w:rsidRDefault="00AA7BD2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laboratorijski potrošni materijal</w:t>
      </w:r>
      <w:r w:rsidRPr="000D083C">
        <w:rPr>
          <w:b/>
          <w:bCs/>
          <w:lang w:val="sl-SI"/>
        </w:rPr>
        <w:t xml:space="preserve">  </w:t>
      </w:r>
    </w:p>
    <w:p w:rsidR="00AA7BD2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sa partijama</w:t>
      </w:r>
    </w:p>
    <w:p w:rsidR="00AA7BD2" w:rsidRPr="007A7D61" w:rsidRDefault="00AA7BD2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razni medicinski proizvodi -  33690000</w:t>
      </w:r>
    </w:p>
    <w:p w:rsidR="00AA7BD2" w:rsidRPr="00162C92" w:rsidRDefault="00AA7BD2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Pr="00162C92" w:rsidRDefault="00AA7BD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A7BD2" w:rsidRDefault="00AA7BD2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AA7BD2" w:rsidRDefault="00AA7BD2" w:rsidP="00967C70">
      <w:pPr>
        <w:rPr>
          <w:lang w:val="sl-SI"/>
        </w:rPr>
      </w:pPr>
    </w:p>
    <w:p w:rsidR="00AA7BD2" w:rsidRDefault="00AA7BD2" w:rsidP="00967C70">
      <w:pPr>
        <w:rPr>
          <w:lang w:val="sl-SI"/>
        </w:rPr>
      </w:pPr>
    </w:p>
    <w:p w:rsidR="00AA7BD2" w:rsidRPr="00967C70" w:rsidRDefault="00AA7BD2" w:rsidP="00967C70">
      <w:pPr>
        <w:rPr>
          <w:lang w:val="sl-SI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Pr="007A7D61" w:rsidRDefault="00AA7BD2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A7BD2" w:rsidRDefault="00AA7BD2" w:rsidP="00162C92">
      <w:pPr>
        <w:ind w:left="1416" w:firstLine="708"/>
        <w:jc w:val="both"/>
        <w:rPr>
          <w:b/>
          <w:bCs/>
          <w:lang w:val="sr-Latn-CS"/>
        </w:rPr>
      </w:pPr>
    </w:p>
    <w:p w:rsidR="00AA7BD2" w:rsidRPr="007A7D61" w:rsidRDefault="00AA7BD2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AA7BD2" w:rsidRPr="007A7D61" w:rsidRDefault="00AA7BD2" w:rsidP="009311B9">
      <w:pPr>
        <w:ind w:left="696" w:firstLine="24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Laboratorijskog potrošnog materijala broj 2/2014</w:t>
      </w:r>
    </w:p>
    <w:p w:rsidR="00AA7BD2" w:rsidRPr="007A7D61" w:rsidRDefault="00AA7BD2" w:rsidP="00162C92">
      <w:pPr>
        <w:jc w:val="both"/>
        <w:rPr>
          <w:b/>
          <w:bCs/>
          <w:lang w:val="sl-SI"/>
        </w:rPr>
      </w:pPr>
    </w:p>
    <w:p w:rsidR="00AA7BD2" w:rsidRPr="007A7D61" w:rsidRDefault="00AA7BD2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>: laboratorijski</w:t>
      </w:r>
      <w:r w:rsidRPr="007E1F1A">
        <w:rPr>
          <w:color w:val="FF0000"/>
          <w:lang w:val="sl-SI"/>
        </w:rPr>
        <w:t xml:space="preserve">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 w:rsidRPr="00E62D5B">
        <w:rPr>
          <w:lang w:val="sl-SI"/>
        </w:rPr>
        <w:t>prema opisu iz</w:t>
      </w:r>
      <w:r>
        <w:rPr>
          <w:lang w:val="sl-SI"/>
        </w:rPr>
        <w:t xml:space="preserve"> tehničke specifikacije, oblikovan po partijama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Default="00AA7BD2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AA7BD2" w:rsidRDefault="00AA7BD2" w:rsidP="00E03EC8">
      <w:pPr>
        <w:jc w:val="both"/>
        <w:rPr>
          <w:lang w:val="sl-SI"/>
        </w:rPr>
      </w:pPr>
    </w:p>
    <w:p w:rsidR="00AA7BD2" w:rsidRPr="00B12EF6" w:rsidRDefault="00AA7BD2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>odloženo plaćanje, najmanje 120 dana od dana nastanka DPO i za taj rok dospeća bez obračuna kamate;</w:t>
      </w:r>
    </w:p>
    <w:p w:rsidR="00AA7BD2" w:rsidRPr="00564938" w:rsidRDefault="00AA7BD2" w:rsidP="008E3453">
      <w:pPr>
        <w:jc w:val="both"/>
        <w:rPr>
          <w:lang w:val="sr-Latn-CS"/>
        </w:rPr>
      </w:pPr>
    </w:p>
    <w:p w:rsidR="00AA7BD2" w:rsidRDefault="00AA7BD2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AA7BD2" w:rsidRDefault="00AA7BD2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AA7BD2" w:rsidRPr="007A7D61" w:rsidRDefault="00AA7BD2" w:rsidP="00E40B34">
      <w:pPr>
        <w:jc w:val="both"/>
        <w:rPr>
          <w:b/>
          <w:bCs/>
          <w:lang w:val="sl-SI"/>
        </w:rPr>
      </w:pPr>
    </w:p>
    <w:p w:rsidR="00AA7BD2" w:rsidRDefault="00AA7BD2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AA7BD2" w:rsidRPr="007A7D61" w:rsidRDefault="00AA7BD2" w:rsidP="00E40B34">
      <w:pPr>
        <w:jc w:val="both"/>
        <w:rPr>
          <w:b/>
          <w:bCs/>
          <w:lang w:val="sl-SI"/>
        </w:rPr>
      </w:pPr>
    </w:p>
    <w:p w:rsidR="00AA7BD2" w:rsidRPr="007A7D61" w:rsidRDefault="00AA7BD2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AA7BD2" w:rsidRPr="007A7D61" w:rsidRDefault="00AA7BD2" w:rsidP="00E40B34">
      <w:pPr>
        <w:jc w:val="both"/>
        <w:rPr>
          <w:lang w:val="sl-SI"/>
        </w:rPr>
      </w:pPr>
    </w:p>
    <w:p w:rsidR="00AA7BD2" w:rsidRDefault="00AA7BD2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AA7BD2" w:rsidRPr="007A7D61" w:rsidRDefault="00AA7BD2" w:rsidP="00E40B34">
      <w:pPr>
        <w:jc w:val="both"/>
        <w:rPr>
          <w:b/>
          <w:bCs/>
          <w:lang w:val="sl-SI"/>
        </w:rPr>
      </w:pPr>
    </w:p>
    <w:p w:rsidR="00AA7BD2" w:rsidRPr="00C435D3" w:rsidRDefault="00AA7BD2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AA7BD2" w:rsidRDefault="00AA7BD2" w:rsidP="00C73896">
      <w:pPr>
        <w:rPr>
          <w:lang w:val="sr-Latn-CS"/>
        </w:rPr>
      </w:pPr>
      <w:r>
        <w:rPr>
          <w:lang w:val="sl-SI"/>
        </w:rPr>
        <w:tab/>
      </w:r>
    </w:p>
    <w:p w:rsidR="00AA7BD2" w:rsidRPr="0084369C" w:rsidRDefault="00AA7BD2" w:rsidP="00D902FF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3, najniže ponuđena cena </w:t>
      </w:r>
    </w:p>
    <w:p w:rsidR="00AA7BD2" w:rsidRPr="00D902FF" w:rsidRDefault="00AA7BD2" w:rsidP="00D902FF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AA7BD2" w:rsidRDefault="00AA7BD2" w:rsidP="00D902FF"/>
    <w:p w:rsidR="00AA7BD2" w:rsidRPr="00E4626A" w:rsidRDefault="00AA7BD2" w:rsidP="00D902FF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AA7BD2" w:rsidRDefault="00AA7BD2" w:rsidP="00D902FF">
      <w:r>
        <w:t xml:space="preserve">CENA: </w:t>
      </w:r>
    </w:p>
    <w:p w:rsidR="00AA7BD2" w:rsidRDefault="00AA7BD2" w:rsidP="00D902FF">
      <w:r>
        <w:tab/>
        <w:t xml:space="preserve">    najniža cena</w:t>
      </w:r>
    </w:p>
    <w:p w:rsidR="00AA7BD2" w:rsidRDefault="00AA7BD2" w:rsidP="00D902FF">
      <w:r>
        <w:tab/>
        <w:t>_______________</w:t>
      </w:r>
      <w:r>
        <w:tab/>
        <w:t>X  maksimalan broj bodova</w:t>
      </w:r>
    </w:p>
    <w:p w:rsidR="00AA7BD2" w:rsidRDefault="00AA7BD2" w:rsidP="00D902FF">
      <w:r>
        <w:tab/>
        <w:t xml:space="preserve">   ponuđena cena</w:t>
      </w:r>
    </w:p>
    <w:p w:rsidR="00AA7BD2" w:rsidRDefault="00AA7BD2" w:rsidP="00D902FF"/>
    <w:p w:rsidR="00AA7BD2" w:rsidRDefault="00AA7BD2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AA7BD2" w:rsidRDefault="00AA7BD2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Default="00AA7BD2" w:rsidP="00162C92">
      <w:pPr>
        <w:pStyle w:val="Heading3"/>
        <w:jc w:val="left"/>
        <w:rPr>
          <w:sz w:val="24"/>
          <w:szCs w:val="24"/>
        </w:rPr>
      </w:pPr>
    </w:p>
    <w:p w:rsidR="00AA7BD2" w:rsidRDefault="00AA7BD2" w:rsidP="00E40B34">
      <w:pPr>
        <w:rPr>
          <w:lang w:val="sl-SI"/>
        </w:rPr>
      </w:pPr>
    </w:p>
    <w:p w:rsidR="00AA7BD2" w:rsidRDefault="00AA7BD2" w:rsidP="00E40B34">
      <w:pPr>
        <w:rPr>
          <w:lang w:val="sl-SI"/>
        </w:rPr>
      </w:pPr>
    </w:p>
    <w:p w:rsidR="00AA7BD2" w:rsidRDefault="00AA7BD2" w:rsidP="00E40B34">
      <w:pPr>
        <w:rPr>
          <w:lang w:val="sl-SI"/>
        </w:rPr>
      </w:pPr>
    </w:p>
    <w:p w:rsidR="00AA7BD2" w:rsidRDefault="00AA7BD2" w:rsidP="00E40B34">
      <w:pPr>
        <w:rPr>
          <w:lang w:val="sl-SI"/>
        </w:rPr>
      </w:pPr>
    </w:p>
    <w:p w:rsidR="00AA7BD2" w:rsidRDefault="00AA7BD2" w:rsidP="00E40B34">
      <w:pPr>
        <w:rPr>
          <w:lang w:val="sl-SI"/>
        </w:rPr>
      </w:pPr>
    </w:p>
    <w:p w:rsidR="00AA7BD2" w:rsidRPr="00E40B34" w:rsidRDefault="00AA7BD2" w:rsidP="00E40B34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Pr="007A7D61" w:rsidRDefault="00AA7BD2" w:rsidP="00162C92">
      <w:pPr>
        <w:rPr>
          <w:lang w:val="sl-SI"/>
        </w:rPr>
      </w:pPr>
    </w:p>
    <w:p w:rsidR="00AA7BD2" w:rsidRPr="007A7D61" w:rsidRDefault="00AA7BD2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AA7BD2" w:rsidRPr="007A7D61" w:rsidRDefault="00AA7BD2" w:rsidP="00162C92">
      <w:pPr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AA7BD2" w:rsidRPr="007A7D61" w:rsidRDefault="00AA7BD2" w:rsidP="00162C92">
      <w:pPr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2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u w:val="single"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A7BD2" w:rsidRPr="007A7D61" w:rsidRDefault="00AA7BD2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AA7BD2" w:rsidRPr="00A373DE" w:rsidRDefault="00AA7BD2" w:rsidP="00162C92">
      <w:pPr>
        <w:jc w:val="both"/>
        <w:rPr>
          <w:color w:val="FF0000"/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pStyle w:val="BodyText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rPr>
          <w:b/>
          <w:bCs/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Default="00AA7BD2" w:rsidP="00F44CF4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A373DE" w:rsidRDefault="00AA7BD2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AA7BD2" w:rsidRPr="007A7D61" w:rsidRDefault="00AA7BD2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AA7BD2" w:rsidRPr="007A7D61" w:rsidRDefault="00AA7BD2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AA7BD2" w:rsidRPr="007A7D61" w:rsidRDefault="00AA7BD2" w:rsidP="00162C92">
      <w:pPr>
        <w:pStyle w:val="BodyText"/>
        <w:rPr>
          <w:lang w:val="sl-SI"/>
        </w:rPr>
      </w:pPr>
    </w:p>
    <w:p w:rsidR="00AA7BD2" w:rsidRPr="007A7D61" w:rsidRDefault="00AA7BD2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AA7BD2" w:rsidRPr="007A7D61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AA7BD2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AA7BD2" w:rsidRPr="007A7D61" w:rsidRDefault="00AA7BD2" w:rsidP="00E40B34">
      <w:pPr>
        <w:jc w:val="both"/>
        <w:rPr>
          <w:lang w:val="sr-Latn-CS"/>
        </w:rPr>
      </w:pPr>
      <w:r w:rsidRPr="007A7D61">
        <w:t>5) važeće dozvole</w:t>
      </w:r>
    </w:p>
    <w:p w:rsidR="00AA7BD2" w:rsidRPr="007A7D61" w:rsidRDefault="00AA7BD2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AA7BD2" w:rsidRPr="00E40B34" w:rsidRDefault="00AA7BD2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AA7BD2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A7BD2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A7BD2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A7BD2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A7BD2" w:rsidRPr="007A7D61" w:rsidRDefault="00AA7BD2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AA7BD2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AA7BD2" w:rsidRPr="007A7D61" w:rsidRDefault="00AA7BD2" w:rsidP="00E40B34">
      <w:pPr>
        <w:jc w:val="both"/>
        <w:rPr>
          <w:lang w:val="sr-Latn-CS"/>
        </w:rPr>
      </w:pPr>
      <w:r w:rsidRPr="007A7D61">
        <w:t>5) važeće dozvole</w:t>
      </w:r>
    </w:p>
    <w:p w:rsidR="00AA7BD2" w:rsidRPr="007A7D61" w:rsidRDefault="00AA7BD2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AA7BD2" w:rsidRPr="00E40B34" w:rsidRDefault="00AA7BD2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7BD2" w:rsidRPr="007A7D61" w:rsidRDefault="00AA7BD2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7BD2" w:rsidRPr="007A7D61" w:rsidRDefault="00AA7BD2" w:rsidP="002F7C0D">
      <w:pPr>
        <w:jc w:val="both"/>
      </w:pPr>
    </w:p>
    <w:p w:rsidR="00AA7BD2" w:rsidRPr="007A7D61" w:rsidRDefault="00AA7BD2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A7BD2" w:rsidRPr="007A7D61" w:rsidRDefault="00AA7BD2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A7BD2" w:rsidRPr="007A7D61" w:rsidRDefault="00AA7BD2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AA7BD2" w:rsidRPr="007A7D61" w:rsidRDefault="00AA7BD2" w:rsidP="002F7C0D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b/>
          <w:bCs/>
          <w:lang w:val="sl-SI"/>
        </w:rPr>
      </w:pPr>
    </w:p>
    <w:p w:rsidR="00AA7BD2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A7BD2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A7BD2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A7BD2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A7BD2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A7BD2" w:rsidRDefault="00AA7BD2" w:rsidP="00A104C6">
      <w:pPr>
        <w:rPr>
          <w:lang w:val="sl-SI"/>
        </w:rPr>
      </w:pPr>
    </w:p>
    <w:p w:rsidR="00AA7BD2" w:rsidRPr="00A104C6" w:rsidRDefault="00AA7BD2" w:rsidP="00A104C6">
      <w:pPr>
        <w:rPr>
          <w:lang w:val="sl-SI"/>
        </w:rPr>
      </w:pPr>
    </w:p>
    <w:p w:rsidR="00AA7BD2" w:rsidRPr="007A7D61" w:rsidRDefault="00AA7BD2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AA7BD2" w:rsidRPr="007A7D61" w:rsidRDefault="00AA7BD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AA7BD2" w:rsidRPr="007A7D61" w:rsidRDefault="00AA7BD2" w:rsidP="00162C92">
      <w:pPr>
        <w:pStyle w:val="BodyText"/>
        <w:jc w:val="left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rPr>
          <w:color w:val="FF0000"/>
          <w:lang w:val="pl-PL"/>
        </w:rPr>
      </w:pPr>
    </w:p>
    <w:p w:rsidR="00AA7BD2" w:rsidRPr="007A7D61" w:rsidRDefault="00AA7BD2" w:rsidP="00162C92">
      <w:pPr>
        <w:pStyle w:val="BodyText"/>
        <w:rPr>
          <w:color w:val="FF0000"/>
          <w:lang w:val="pl-PL"/>
        </w:rPr>
      </w:pPr>
    </w:p>
    <w:p w:rsidR="00AA7BD2" w:rsidRPr="004062BC" w:rsidRDefault="00AA7BD2" w:rsidP="00162C92">
      <w:pPr>
        <w:pStyle w:val="BodyText"/>
        <w:rPr>
          <w:lang w:val="pl-PL"/>
        </w:rPr>
      </w:pPr>
    </w:p>
    <w:p w:rsidR="00AA7BD2" w:rsidRPr="00967C70" w:rsidRDefault="00AA7BD2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AA7BD2" w:rsidRPr="004062BC" w:rsidRDefault="00AA7BD2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AA7BD2" w:rsidRPr="007A7D61" w:rsidRDefault="00AA7BD2" w:rsidP="00162C92">
      <w:pPr>
        <w:jc w:val="both"/>
        <w:rPr>
          <w:lang w:val="sr-Latn-CS"/>
        </w:rPr>
      </w:pPr>
    </w:p>
    <w:p w:rsidR="00AA7BD2" w:rsidRPr="007A7D61" w:rsidRDefault="00AA7BD2" w:rsidP="00162C92">
      <w:pPr>
        <w:jc w:val="both"/>
        <w:rPr>
          <w:lang w:val="sr-Latn-CS"/>
        </w:rPr>
      </w:pPr>
    </w:p>
    <w:p w:rsidR="00AA7BD2" w:rsidRPr="007A7D61" w:rsidRDefault="00AA7BD2" w:rsidP="00162C92">
      <w:pPr>
        <w:jc w:val="both"/>
        <w:rPr>
          <w:lang w:val="sr-Latn-CS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</w:p>
    <w:p w:rsidR="00AA7BD2" w:rsidRPr="007A7D61" w:rsidRDefault="00AA7BD2" w:rsidP="003E63EF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Default="00AA7BD2" w:rsidP="00162C92">
      <w:pPr>
        <w:pStyle w:val="BodyText"/>
        <w:rPr>
          <w:b/>
          <w:bCs/>
          <w:lang w:val="sl-SI"/>
        </w:rPr>
      </w:pPr>
    </w:p>
    <w:p w:rsidR="00AA7BD2" w:rsidRPr="007A7D61" w:rsidRDefault="00AA7BD2" w:rsidP="007D2112">
      <w:pPr>
        <w:pStyle w:val="BodyText"/>
        <w:rPr>
          <w:b/>
          <w:bCs/>
          <w:lang w:val="sl-SI"/>
        </w:rPr>
      </w:pPr>
    </w:p>
    <w:p w:rsidR="00AA7BD2" w:rsidRPr="007A7D61" w:rsidRDefault="00AA7BD2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AA7BD2" w:rsidRPr="007A7D61" w:rsidRDefault="00AA7BD2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AA7BD2" w:rsidRPr="007A7D61" w:rsidRDefault="00AA7BD2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AA7BD2" w:rsidRPr="007A7D61" w:rsidRDefault="00AA7BD2" w:rsidP="00162C92">
      <w:pPr>
        <w:pStyle w:val="BodyText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AA7BD2" w:rsidRPr="00F050C2" w:rsidRDefault="00AA7BD2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AA7BD2" w:rsidRPr="005D19D6" w:rsidRDefault="00AA7BD2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AA7BD2" w:rsidRDefault="00AA7BD2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AA7BD2" w:rsidRPr="001765DA" w:rsidRDefault="00AA7BD2" w:rsidP="00CD687F">
      <w:pPr>
        <w:jc w:val="both"/>
        <w:rPr>
          <w:lang w:val="sr-Latn-CS"/>
        </w:rPr>
      </w:pPr>
    </w:p>
    <w:p w:rsidR="00AA7BD2" w:rsidRPr="00C73896" w:rsidRDefault="00AA7BD2" w:rsidP="00C73896">
      <w:pPr>
        <w:pStyle w:val="BodyText"/>
        <w:ind w:firstLine="720"/>
        <w:rPr>
          <w:lang w:val="pl-PL"/>
        </w:rPr>
      </w:pPr>
      <w:r>
        <w:rPr>
          <w:lang w:val="pl-PL"/>
        </w:rPr>
        <w:t>2. d</w:t>
      </w:r>
      <w:r w:rsidRPr="004062BC">
        <w:rPr>
          <w:lang w:val="pl-PL"/>
        </w:rPr>
        <w:t>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 w:rsidRPr="00561C07">
        <w:rPr>
          <w:b/>
          <w:bCs/>
          <w:lang w:val="pl-PL"/>
        </w:rPr>
        <w:t>dokazima o kvalitetu</w:t>
      </w:r>
      <w:r>
        <w:rPr>
          <w:lang w:val="pl-PL"/>
        </w:rPr>
        <w:t xml:space="preserve"> se dokazuje dostavljanjem </w:t>
      </w:r>
    </w:p>
    <w:p w:rsidR="00AA7BD2" w:rsidRPr="00F44CF4" w:rsidRDefault="00AA7BD2" w:rsidP="007D2112"/>
    <w:p w:rsidR="00AA7BD2" w:rsidRPr="00E4626A" w:rsidRDefault="00AA7BD2" w:rsidP="0009638A">
      <w:pPr>
        <w:jc w:val="both"/>
      </w:pPr>
      <w:r w:rsidRPr="00E4626A">
        <w:t xml:space="preserve">Za partiju </w:t>
      </w:r>
      <w:r>
        <w:t>1</w:t>
      </w:r>
      <w:r w:rsidRPr="00E4626A">
        <w:t xml:space="preserve"> je potrebno dostaviti uputstvo o postojanju zaštite od interferencije askorbinske kiseline na poljima za glukozu i krv. </w:t>
      </w:r>
    </w:p>
    <w:p w:rsidR="00AA7BD2" w:rsidRPr="00E4626A" w:rsidRDefault="00AA7BD2" w:rsidP="0009638A">
      <w:pPr>
        <w:jc w:val="both"/>
      </w:pPr>
    </w:p>
    <w:p w:rsidR="00AA7BD2" w:rsidRDefault="00AA7BD2" w:rsidP="0009638A">
      <w:pPr>
        <w:jc w:val="both"/>
      </w:pPr>
    </w:p>
    <w:p w:rsidR="00AA7BD2" w:rsidRDefault="00AA7BD2" w:rsidP="0009638A">
      <w:pPr>
        <w:jc w:val="both"/>
      </w:pPr>
      <w:r>
        <w:t>Za partiju 2 je potrebno dostaviti dokument (</w:t>
      </w:r>
      <w:r w:rsidRPr="0009638A">
        <w:t>specifikaciju ili sl</w:t>
      </w:r>
      <w:r>
        <w:t>.) kojim se potvrđuje da  je u pitanju bor silikatno staklo A klase za graduisano posuđe i zadovoljava standard 3585.</w:t>
      </w:r>
    </w:p>
    <w:p w:rsidR="00AA7BD2" w:rsidRDefault="00AA7BD2" w:rsidP="0009638A">
      <w:pPr>
        <w:jc w:val="both"/>
      </w:pPr>
    </w:p>
    <w:p w:rsidR="00AA7BD2" w:rsidRDefault="00AA7BD2" w:rsidP="0009638A">
      <w:pPr>
        <w:jc w:val="both"/>
      </w:pPr>
      <w:r>
        <w:t xml:space="preserve">Za partiju 3 je potrebno </w:t>
      </w:r>
      <w:r w:rsidRPr="0009638A">
        <w:t>dostaviti uputstvo</w:t>
      </w:r>
      <w:r w:rsidRPr="0084369C">
        <w:rPr>
          <w:color w:val="FF0000"/>
        </w:rPr>
        <w:t xml:space="preserve"> </w:t>
      </w:r>
      <w:r>
        <w:t>za test kao dokaz o vrsti uzorka koji se može analizirati, zapremini potrebnog uzorka, osetljivosti i specifičnosti testa.</w:t>
      </w:r>
    </w:p>
    <w:p w:rsidR="00AA7BD2" w:rsidRPr="00F44CF4" w:rsidRDefault="00AA7BD2" w:rsidP="00F050C2">
      <w:pPr>
        <w:jc w:val="both"/>
      </w:pPr>
    </w:p>
    <w:p w:rsidR="00AA7BD2" w:rsidRDefault="00AA7BD2" w:rsidP="00F050C2">
      <w:pPr>
        <w:jc w:val="both"/>
        <w:rPr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AA7BD2" w:rsidRDefault="00AA7BD2" w:rsidP="003525BA">
      <w:pPr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162C92">
      <w:pPr>
        <w:ind w:firstLine="720"/>
        <w:jc w:val="both"/>
        <w:rPr>
          <w:lang w:val="sr-Latn-CS"/>
        </w:rPr>
      </w:pPr>
    </w:p>
    <w:p w:rsidR="00AA7BD2" w:rsidRDefault="00AA7BD2" w:rsidP="00F44CF4">
      <w:pPr>
        <w:jc w:val="both"/>
        <w:rPr>
          <w:lang w:val="sr-Latn-CS"/>
        </w:rPr>
      </w:pPr>
    </w:p>
    <w:p w:rsidR="00AA7BD2" w:rsidRPr="0094114F" w:rsidRDefault="00AA7BD2" w:rsidP="00162C92">
      <w:pPr>
        <w:ind w:firstLine="720"/>
        <w:jc w:val="both"/>
        <w:rPr>
          <w:lang w:val="sr-Latn-CS"/>
        </w:rPr>
      </w:pPr>
    </w:p>
    <w:p w:rsidR="00AA7BD2" w:rsidRPr="00F75F15" w:rsidRDefault="00AA7BD2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AA7BD2" w:rsidRDefault="00AA7BD2" w:rsidP="00162C92">
      <w:pPr>
        <w:pStyle w:val="Heading2"/>
        <w:ind w:left="708" w:firstLine="708"/>
      </w:pPr>
    </w:p>
    <w:p w:rsidR="00AA7BD2" w:rsidRPr="007A7D61" w:rsidRDefault="00AA7BD2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AA7BD2" w:rsidRPr="007A7D61" w:rsidRDefault="00AA7BD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2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pregovarački postupak bez objavljivanja poziva za podnošenje ponuda javne nabavke br. </w:t>
      </w:r>
      <w:r w:rsidRPr="00F44CF4">
        <w:rPr>
          <w:b/>
          <w:bCs/>
          <w:lang w:val="sl-SI"/>
        </w:rPr>
        <w:t>2/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.</w:t>
      </w:r>
    </w:p>
    <w:p w:rsidR="00AA7BD2" w:rsidRPr="007A7D61" w:rsidRDefault="00AA7BD2" w:rsidP="00162C92">
      <w:pPr>
        <w:ind w:firstLine="720"/>
        <w:jc w:val="both"/>
        <w:rPr>
          <w:b/>
          <w:bCs/>
          <w:lang w:val="sr-Latn-CS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AA7BD2" w:rsidRPr="007A7D61" w:rsidRDefault="00AA7BD2" w:rsidP="00162C92">
      <w:pPr>
        <w:ind w:left="360" w:firstLine="348"/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AA7BD2" w:rsidRPr="007A7D61" w:rsidRDefault="00AA7BD2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AA7BD2" w:rsidRPr="007A7D61" w:rsidRDefault="00AA7BD2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AA7BD2" w:rsidRPr="007A7D61" w:rsidRDefault="00AA7BD2" w:rsidP="00564938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AA7BD2" w:rsidRPr="007A7D61" w:rsidRDefault="00AA7BD2" w:rsidP="00225267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AA7BD2" w:rsidRPr="005E3A86" w:rsidRDefault="00AA7BD2" w:rsidP="005E3A86">
      <w:pPr>
        <w:numPr>
          <w:ilvl w:val="0"/>
          <w:numId w:val="4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A7BD2" w:rsidRPr="007A7D61" w:rsidRDefault="00AA7BD2" w:rsidP="00564938">
      <w:pPr>
        <w:numPr>
          <w:ilvl w:val="0"/>
          <w:numId w:val="4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AA7BD2" w:rsidRPr="009B1FE2" w:rsidRDefault="00AA7BD2" w:rsidP="00564938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A7BD2" w:rsidRPr="005E3A86" w:rsidRDefault="00AA7BD2" w:rsidP="00564938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- Izjava ponuđa</w:t>
      </w:r>
      <w:r>
        <w:rPr>
          <w:lang w:val="sl-SI"/>
        </w:rPr>
        <w:t>č</w:t>
      </w:r>
      <w:r w:rsidRPr="009B1FE2">
        <w:rPr>
          <w:lang w:val="sl-SI"/>
        </w:rPr>
        <w:t xml:space="preserve">a o dostavljanju </w:t>
      </w:r>
      <w:r w:rsidRPr="002F27BF">
        <w:rPr>
          <w:lang w:val="sl-SI"/>
        </w:rPr>
        <w:t>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AA7BD2" w:rsidRPr="003B5770" w:rsidRDefault="00AA7BD2" w:rsidP="005D4544">
      <w:pPr>
        <w:numPr>
          <w:ilvl w:val="0"/>
          <w:numId w:val="4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A7BD2" w:rsidRPr="003B5770" w:rsidRDefault="00AA7BD2" w:rsidP="003B5770">
      <w:pPr>
        <w:numPr>
          <w:ilvl w:val="0"/>
          <w:numId w:val="4"/>
        </w:numPr>
        <w:jc w:val="both"/>
        <w:rPr>
          <w:b/>
          <w:bCs/>
          <w:lang w:val="sl-SI"/>
        </w:rPr>
      </w:pPr>
      <w:r w:rsidRPr="003B5770">
        <w:rPr>
          <w:lang w:val="sl-SI"/>
        </w:rPr>
        <w:t>Model ugovora</w:t>
      </w:r>
    </w:p>
    <w:p w:rsidR="00AA7BD2" w:rsidRPr="00445592" w:rsidRDefault="00AA7BD2" w:rsidP="00564938">
      <w:pPr>
        <w:ind w:left="735"/>
        <w:rPr>
          <w:color w:val="FF0000"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A7BD2" w:rsidRPr="007A7D61" w:rsidRDefault="00AA7BD2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AA7BD2" w:rsidRDefault="00AA7BD2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AA7BD2" w:rsidRDefault="00AA7BD2" w:rsidP="005D4544">
      <w:pPr>
        <w:ind w:firstLine="708"/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je oblikovana po partijama, tako da svaka partija čini posebnu celinu. Ponuđač može da podnese ponudu za jednu ili više partija.</w:t>
      </w:r>
    </w:p>
    <w:p w:rsidR="00AA7BD2" w:rsidRPr="00076C3A" w:rsidRDefault="00AA7BD2" w:rsidP="005D4544">
      <w:pPr>
        <w:ind w:firstLine="708"/>
        <w:jc w:val="both"/>
        <w:rPr>
          <w:lang w:val="sr-Latn-CS"/>
        </w:rPr>
      </w:pPr>
      <w:r w:rsidRPr="00F23971">
        <w:t xml:space="preserve"> </w:t>
      </w:r>
      <w:r>
        <w:t>Ponu</w:t>
      </w:r>
      <w:r>
        <w:rPr>
          <w:lang w:val="sr-Latn-CS"/>
        </w:rPr>
        <w:t>đ</w:t>
      </w:r>
      <w:r>
        <w:t xml:space="preserve">ač je dužan da navede </w:t>
      </w:r>
      <w:r>
        <w:rPr>
          <w:lang w:val="sl-SI"/>
        </w:rPr>
        <w:t xml:space="preserve">pojedinačnu </w:t>
      </w:r>
      <w:r>
        <w:t xml:space="preserve">cenu </w:t>
      </w:r>
      <w:r>
        <w:rPr>
          <w:lang w:val="sl-SI"/>
        </w:rPr>
        <w:t>po jedinici mere za svaku poziciju iz jedne partije i ukupnu vrednost partije</w:t>
      </w:r>
      <w:r>
        <w:rPr>
          <w:lang w:val="sr-Latn-CS"/>
        </w:rPr>
        <w:t>. Ponuda mora da obuhvati celokupnu partiju.</w:t>
      </w: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AA7BD2" w:rsidRDefault="00AA7BD2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AA7BD2" w:rsidRDefault="00AA7BD2" w:rsidP="005E3A86">
      <w:pPr>
        <w:ind w:firstLine="720"/>
        <w:jc w:val="both"/>
        <w:rPr>
          <w:lang w:val="sr-Latn-CS"/>
        </w:rPr>
      </w:pPr>
    </w:p>
    <w:p w:rsidR="00AA7BD2" w:rsidRPr="005E3A86" w:rsidRDefault="00AA7BD2" w:rsidP="005E3A86">
      <w:pPr>
        <w:ind w:firstLine="720"/>
        <w:jc w:val="both"/>
        <w:rPr>
          <w:lang w:val="sr-Latn-CS"/>
        </w:rPr>
      </w:pPr>
    </w:p>
    <w:p w:rsidR="00AA7BD2" w:rsidRPr="00F92446" w:rsidRDefault="00AA7BD2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8.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AA7BD2" w:rsidRPr="00F92446" w:rsidRDefault="00AA7BD2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9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AA7BD2" w:rsidRPr="007A7D61" w:rsidRDefault="00AA7BD2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AA7BD2" w:rsidRPr="007A7D61" w:rsidRDefault="00AA7BD2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AA7BD2" w:rsidRPr="007A7D61" w:rsidRDefault="00AA7BD2" w:rsidP="00162C92">
      <w:pPr>
        <w:jc w:val="both"/>
        <w:rPr>
          <w:lang w:val="sl-SI"/>
        </w:rPr>
      </w:pP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Važenje ponude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AA7BD2" w:rsidRPr="007A7D61" w:rsidRDefault="00AA7BD2" w:rsidP="00162C92">
      <w:pPr>
        <w:jc w:val="both"/>
        <w:rPr>
          <w:b/>
          <w:bCs/>
          <w:color w:val="FF0000"/>
          <w:lang w:val="sl-SI"/>
        </w:rPr>
      </w:pPr>
    </w:p>
    <w:p w:rsidR="00AA7BD2" w:rsidRDefault="00AA7BD2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BB7650">
        <w:rPr>
          <w:b/>
          <w:bCs/>
          <w:lang w:val="sl-SI"/>
        </w:rPr>
        <w:t>. Finansijsko obezbeđenje</w:t>
      </w:r>
    </w:p>
    <w:p w:rsidR="00AA7BD2" w:rsidRPr="002E3B98" w:rsidRDefault="00AA7BD2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AA7BD2" w:rsidRDefault="00AA7BD2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AA7BD2" w:rsidRPr="0015476A" w:rsidRDefault="00AA7BD2" w:rsidP="00D952D3">
      <w:pPr>
        <w:ind w:firstLine="720"/>
        <w:jc w:val="both"/>
        <w:rPr>
          <w:lang w:val="sr-Latn-CS"/>
        </w:rPr>
      </w:pPr>
      <w:r>
        <w:rPr>
          <w:lang w:val="sl-SI"/>
        </w:rPr>
        <w:t>- menično ovlašćenje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AA7BD2" w:rsidRPr="00BB7650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AA7BD2" w:rsidRPr="00BB7650" w:rsidRDefault="00AA7BD2" w:rsidP="00DC24BB">
      <w:pPr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AA7BD2" w:rsidRDefault="00AA7BD2" w:rsidP="00162C92">
      <w:pPr>
        <w:ind w:firstLine="708"/>
        <w:jc w:val="both"/>
        <w:rPr>
          <w:lang w:val="sl-SI"/>
        </w:rPr>
      </w:pPr>
    </w:p>
    <w:p w:rsidR="00AA7BD2" w:rsidRDefault="00AA7BD2" w:rsidP="00162C92">
      <w:pPr>
        <w:ind w:firstLine="708"/>
        <w:jc w:val="both"/>
        <w:rPr>
          <w:lang w:val="sl-SI"/>
        </w:rPr>
      </w:pPr>
    </w:p>
    <w:p w:rsidR="00AA7BD2" w:rsidRDefault="00AA7BD2" w:rsidP="00162C92">
      <w:pPr>
        <w:ind w:firstLine="708"/>
        <w:jc w:val="both"/>
        <w:rPr>
          <w:lang w:val="sl-SI"/>
        </w:rPr>
      </w:pPr>
    </w:p>
    <w:p w:rsidR="00AA7BD2" w:rsidRDefault="00AA7BD2" w:rsidP="00162C92">
      <w:pPr>
        <w:ind w:firstLine="708"/>
        <w:jc w:val="both"/>
        <w:rPr>
          <w:lang w:val="sl-SI"/>
        </w:rPr>
      </w:pPr>
    </w:p>
    <w:p w:rsidR="00AA7BD2" w:rsidRPr="007A7D61" w:rsidRDefault="00AA7BD2" w:rsidP="00162C92">
      <w:pPr>
        <w:ind w:firstLine="708"/>
        <w:jc w:val="both"/>
        <w:rPr>
          <w:lang w:val="sl-SI"/>
        </w:rPr>
      </w:pPr>
    </w:p>
    <w:p w:rsidR="00AA7BD2" w:rsidRPr="007A7D61" w:rsidRDefault="00AA7BD2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13. </w:t>
      </w:r>
      <w:r w:rsidRPr="007A7D61">
        <w:rPr>
          <w:b/>
          <w:bCs/>
          <w:lang w:val="sl-SI"/>
        </w:rPr>
        <w:t>Traženje dodatnih informacija ili pojašnjenja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AA7BD2" w:rsidRPr="007A7D61" w:rsidRDefault="00AA7BD2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AA7BD2" w:rsidRDefault="00AA7BD2" w:rsidP="00162C92">
      <w:pPr>
        <w:ind w:firstLine="708"/>
        <w:jc w:val="both"/>
        <w:rPr>
          <w:b/>
          <w:bCs/>
          <w:lang w:val="sl-SI"/>
        </w:rPr>
      </w:pPr>
    </w:p>
    <w:p w:rsidR="00AA7BD2" w:rsidRPr="007A7D61" w:rsidRDefault="00AA7BD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14</w:t>
      </w:r>
      <w:r w:rsidRPr="007A7D61">
        <w:rPr>
          <w:b/>
          <w:bCs/>
          <w:lang w:val="sl-SI"/>
        </w:rPr>
        <w:t>. Traženje dodatnih objašnjenja</w:t>
      </w:r>
    </w:p>
    <w:p w:rsidR="00AA7BD2" w:rsidRPr="007A7D61" w:rsidRDefault="00AA7BD2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AA7BD2" w:rsidRPr="007A7D61" w:rsidRDefault="00AA7BD2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AA7BD2" w:rsidRDefault="00AA7BD2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AA7BD2" w:rsidRPr="008F1F77" w:rsidRDefault="00AA7BD2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15. </w:t>
      </w:r>
      <w:r w:rsidRPr="008F1F77">
        <w:rPr>
          <w:b/>
          <w:bCs/>
          <w:lang w:val="sl-SI"/>
        </w:rPr>
        <w:t>Kriterijumi za ocenjivanje ponuda</w:t>
      </w:r>
    </w:p>
    <w:p w:rsidR="00AA7BD2" w:rsidRPr="00C41819" w:rsidRDefault="00AA7BD2" w:rsidP="00E4626A">
      <w:pPr>
        <w:jc w:val="center"/>
        <w:rPr>
          <w:b/>
          <w:bCs/>
          <w:lang w:val="sl-SI"/>
        </w:rPr>
      </w:pPr>
    </w:p>
    <w:p w:rsidR="00AA7BD2" w:rsidRDefault="00AA7BD2" w:rsidP="003467DC">
      <w:pPr>
        <w:jc w:val="both"/>
        <w:rPr>
          <w:lang w:val="sl-SI"/>
        </w:rPr>
      </w:pPr>
      <w:r>
        <w:rPr>
          <w:lang w:val="sl-SI"/>
        </w:rPr>
        <w:t>Ocenjivanje i  rangiranje ponuda po</w:t>
      </w:r>
      <w:r w:rsidRPr="00E4626A">
        <w:rPr>
          <w:lang w:val="sl-SI"/>
        </w:rPr>
        <w:t xml:space="preserve"> partijama</w:t>
      </w:r>
      <w:r w:rsidRPr="007E1F1A">
        <w:rPr>
          <w:color w:val="FF0000"/>
          <w:lang w:val="sl-SI"/>
        </w:rPr>
        <w:t xml:space="preserve"> </w:t>
      </w:r>
      <w:r>
        <w:rPr>
          <w:lang w:val="sl-SI"/>
        </w:rPr>
        <w:t>zasnivaće se na elementima koji su, kao i relativni značaj svakog od njih (ponder) utvrđeni na sledeći način:</w:t>
      </w:r>
    </w:p>
    <w:p w:rsidR="00AA7BD2" w:rsidRDefault="00AA7BD2" w:rsidP="003467DC">
      <w:pPr>
        <w:rPr>
          <w:lang w:val="sr-Latn-CS"/>
        </w:rPr>
      </w:pPr>
      <w:r>
        <w:rPr>
          <w:lang w:val="sl-SI"/>
        </w:rPr>
        <w:tab/>
      </w:r>
    </w:p>
    <w:p w:rsidR="00AA7BD2" w:rsidRPr="0084369C" w:rsidRDefault="00AA7BD2" w:rsidP="003467DC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 najniže ponuđena cena </w:t>
      </w:r>
    </w:p>
    <w:p w:rsidR="00AA7BD2" w:rsidRPr="00D902FF" w:rsidRDefault="00AA7BD2" w:rsidP="003467DC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AA7BD2" w:rsidRDefault="00AA7BD2" w:rsidP="003467DC">
      <w:r>
        <w:t xml:space="preserve">CENA: </w:t>
      </w:r>
    </w:p>
    <w:p w:rsidR="00AA7BD2" w:rsidRDefault="00AA7BD2" w:rsidP="003467DC">
      <w:r>
        <w:tab/>
        <w:t xml:space="preserve">    najniža cena</w:t>
      </w:r>
    </w:p>
    <w:p w:rsidR="00AA7BD2" w:rsidRDefault="00AA7BD2" w:rsidP="003467DC">
      <w:r>
        <w:tab/>
        <w:t>_______________</w:t>
      </w:r>
      <w:r>
        <w:tab/>
        <w:t>X  maksimalan broj bodova</w:t>
      </w:r>
    </w:p>
    <w:p w:rsidR="00AA7BD2" w:rsidRDefault="00AA7BD2" w:rsidP="003467DC">
      <w:r>
        <w:tab/>
        <w:t xml:space="preserve">   ponuđena cena</w:t>
      </w:r>
    </w:p>
    <w:p w:rsidR="00AA7BD2" w:rsidRPr="007E1F1A" w:rsidRDefault="00AA7BD2" w:rsidP="003467DC">
      <w:pPr>
        <w:rPr>
          <w:lang w:val="sr-Latn-CS"/>
        </w:rPr>
      </w:pPr>
    </w:p>
    <w:p w:rsidR="00AA7BD2" w:rsidRPr="007A7D61" w:rsidRDefault="00AA7BD2" w:rsidP="00162C92">
      <w:pPr>
        <w:ind w:firstLine="720"/>
        <w:jc w:val="both"/>
        <w:rPr>
          <w:b/>
          <w:bCs/>
          <w:lang w:val="sl-SI"/>
        </w:rPr>
      </w:pPr>
    </w:p>
    <w:p w:rsidR="00AA7BD2" w:rsidRPr="007A7D61" w:rsidRDefault="00AA7BD2" w:rsidP="008B5668">
      <w:pPr>
        <w:ind w:left="708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16. 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AA7BD2" w:rsidRPr="009E5011" w:rsidRDefault="00AA7BD2" w:rsidP="007E1F1A">
      <w:pPr>
        <w:autoSpaceDE w:val="0"/>
        <w:autoSpaceDN w:val="0"/>
        <w:adjustRightInd w:val="0"/>
        <w:ind w:firstLine="708"/>
      </w:pPr>
      <w:r w:rsidRPr="009E5011">
        <w:t>Ukoliko, nakon izvršenog ponderisanja, dve ili više ponuda imaju jednak broj pondera, ili</w:t>
      </w:r>
    </w:p>
    <w:p w:rsidR="00AA7BD2" w:rsidRPr="009E5011" w:rsidRDefault="00AA7BD2" w:rsidP="007E1F1A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AA7BD2" w:rsidRPr="00E62D5B" w:rsidRDefault="00AA7BD2" w:rsidP="007E1F1A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AA7BD2" w:rsidRPr="00F44CF4" w:rsidRDefault="00AA7BD2" w:rsidP="00F44CF4">
      <w:pPr>
        <w:autoSpaceDE w:val="0"/>
        <w:autoSpaceDN w:val="0"/>
        <w:adjustRightInd w:val="0"/>
        <w:ind w:firstLine="720"/>
      </w:pPr>
      <w:r w:rsidRPr="009E5011">
        <w:t>za pa</w:t>
      </w:r>
      <w:r>
        <w:t>rtiju 1- manje pakovanje</w:t>
      </w:r>
    </w:p>
    <w:p w:rsidR="00AA7BD2" w:rsidRPr="00280111" w:rsidRDefault="00AA7BD2" w:rsidP="007E1F1A">
      <w:pPr>
        <w:autoSpaceDE w:val="0"/>
        <w:autoSpaceDN w:val="0"/>
        <w:adjustRightInd w:val="0"/>
        <w:ind w:firstLine="720"/>
      </w:pPr>
      <w:r w:rsidRPr="00280111">
        <w:t>za partije  2- kraći rok isporuke</w:t>
      </w:r>
    </w:p>
    <w:p w:rsidR="00AA7BD2" w:rsidRPr="00F44CF4" w:rsidRDefault="00AA7BD2" w:rsidP="007E1F1A">
      <w:pPr>
        <w:autoSpaceDE w:val="0"/>
        <w:autoSpaceDN w:val="0"/>
        <w:adjustRightInd w:val="0"/>
        <w:ind w:firstLine="720"/>
      </w:pPr>
    </w:p>
    <w:p w:rsidR="00AA7BD2" w:rsidRPr="007A7D61" w:rsidRDefault="00AA7BD2" w:rsidP="00225267">
      <w:pPr>
        <w:numPr>
          <w:ilvl w:val="0"/>
          <w:numId w:val="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AA7BD2" w:rsidRPr="007A7D61" w:rsidRDefault="00AA7BD2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AA7BD2" w:rsidRPr="007A7D61" w:rsidRDefault="00AA7BD2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AA7BD2" w:rsidRPr="007A7D61" w:rsidRDefault="00AA7BD2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AA7BD2" w:rsidRPr="007A7D61" w:rsidRDefault="00AA7BD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AA7BD2" w:rsidRPr="00E62D5B" w:rsidRDefault="00AA7BD2" w:rsidP="00E62D5B">
      <w:pPr>
        <w:ind w:firstLine="720"/>
        <w:jc w:val="both"/>
        <w:rPr>
          <w:b/>
          <w:bCs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AA7BD2" w:rsidRPr="007A7D61" w:rsidRDefault="00AA7BD2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AA7BD2" w:rsidRPr="007A7D61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AA7BD2" w:rsidRPr="007A7D61" w:rsidRDefault="00AA7BD2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AA7BD2" w:rsidRPr="007A7D61" w:rsidRDefault="00AA7BD2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AA7BD2" w:rsidRPr="007A7D61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AA7BD2" w:rsidRPr="007A7D61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AA7BD2" w:rsidRPr="007A7D61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AA7BD2" w:rsidRPr="007A7D61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AA7BD2" w:rsidRPr="00D952D3" w:rsidRDefault="00AA7BD2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50-016. </w:t>
      </w:r>
    </w:p>
    <w:p w:rsidR="00AA7BD2" w:rsidRPr="007A7D61" w:rsidRDefault="00AA7BD2" w:rsidP="00162C92">
      <w:pPr>
        <w:pStyle w:val="BodyTextIndent"/>
        <w:rPr>
          <w:b/>
          <w:bCs/>
        </w:rPr>
      </w:pPr>
      <w:r>
        <w:rPr>
          <w:b/>
          <w:bCs/>
        </w:rPr>
        <w:t>18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AA7BD2" w:rsidRPr="007A7D61" w:rsidRDefault="00AA7BD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ind w:left="4248" w:firstLine="72"/>
        <w:rPr>
          <w:lang w:val="sl-SI"/>
        </w:rPr>
      </w:pPr>
    </w:p>
    <w:p w:rsidR="00AA7BD2" w:rsidRDefault="00AA7BD2" w:rsidP="00162C92">
      <w:pPr>
        <w:jc w:val="both"/>
        <w:rPr>
          <w:lang w:val="sl-SI"/>
        </w:rPr>
      </w:pPr>
    </w:p>
    <w:p w:rsidR="00AA7BD2" w:rsidRDefault="00AA7BD2" w:rsidP="00162C92">
      <w:pPr>
        <w:jc w:val="both"/>
        <w:rPr>
          <w:lang w:val="sl-SI"/>
        </w:rPr>
      </w:pPr>
    </w:p>
    <w:p w:rsidR="00AA7BD2" w:rsidRDefault="00AA7BD2" w:rsidP="00162C92">
      <w:pPr>
        <w:jc w:val="both"/>
        <w:rPr>
          <w:lang w:val="sl-SI"/>
        </w:rPr>
      </w:pPr>
    </w:p>
    <w:p w:rsidR="00AA7BD2" w:rsidRDefault="00AA7BD2" w:rsidP="00162C92">
      <w:pPr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4062BC">
      <w:pPr>
        <w:tabs>
          <w:tab w:val="left" w:pos="8040"/>
        </w:tabs>
        <w:jc w:val="both"/>
        <w:rPr>
          <w:lang w:val="sl-SI"/>
        </w:rPr>
      </w:pPr>
    </w:p>
    <w:p w:rsidR="00AA7BD2" w:rsidRDefault="00AA7BD2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A7BD2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OBRAZAC 1</w:t>
      </w: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AA7BD2" w:rsidRPr="003467DC" w:rsidRDefault="00AA7BD2" w:rsidP="00162C92">
      <w:pPr>
        <w:ind w:firstLine="708"/>
        <w:jc w:val="both"/>
      </w:pPr>
      <w:r w:rsidRPr="003467DC">
        <w:t xml:space="preserve">  (Naziv ponuđača)</w:t>
      </w:r>
    </w:p>
    <w:p w:rsidR="00AA7BD2" w:rsidRPr="003467DC" w:rsidRDefault="00AA7BD2" w:rsidP="00162C92">
      <w:pPr>
        <w:jc w:val="both"/>
      </w:pPr>
      <w:r w:rsidRPr="003467DC">
        <w:t>Br:__________________________</w:t>
      </w:r>
    </w:p>
    <w:p w:rsidR="00AA7BD2" w:rsidRPr="003467DC" w:rsidRDefault="00AA7BD2" w:rsidP="00162C92">
      <w:pPr>
        <w:jc w:val="both"/>
      </w:pPr>
      <w:r w:rsidRPr="003467DC">
        <w:t>Datum:_______________________</w:t>
      </w:r>
    </w:p>
    <w:p w:rsidR="00AA7BD2" w:rsidRPr="003467DC" w:rsidRDefault="00AA7BD2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AA7BD2" w:rsidRPr="003467DC" w:rsidRDefault="00AA7BD2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AA7BD2" w:rsidRPr="003467DC" w:rsidRDefault="00AA7BD2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AA7BD2" w:rsidRPr="003467DC" w:rsidRDefault="00AA7BD2" w:rsidP="00162C92">
      <w:pPr>
        <w:pStyle w:val="Title"/>
        <w:rPr>
          <w:sz w:val="24"/>
          <w:szCs w:val="24"/>
        </w:rPr>
      </w:pPr>
    </w:p>
    <w:p w:rsidR="00AA7BD2" w:rsidRPr="003467DC" w:rsidRDefault="00AA7BD2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laboratorijskog </w:t>
      </w:r>
      <w:r w:rsidRPr="003467DC">
        <w:rPr>
          <w:spacing w:val="-9"/>
          <w:lang w:val="sr-Latn-CS"/>
        </w:rPr>
        <w:t xml:space="preserve"> potrošnog materijala</w:t>
      </w:r>
    </w:p>
    <w:p w:rsidR="00AA7BD2" w:rsidRPr="003467DC" w:rsidRDefault="00AA7BD2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</w:t>
      </w:r>
      <w:r>
        <w:rPr>
          <w:lang w:val="sr-Latn-CS"/>
        </w:rPr>
        <w:t>pregovaračkom</w:t>
      </w:r>
      <w:r w:rsidRPr="003467DC">
        <w:rPr>
          <w:lang w:val="sr-Latn-CS"/>
        </w:rPr>
        <w:t xml:space="preserve"> postupku</w:t>
      </w:r>
      <w:r>
        <w:rPr>
          <w:lang w:val="sr-Latn-CS"/>
        </w:rPr>
        <w:t xml:space="preserve"> bez objavljivanja poziva za podnošenje ponuda </w:t>
      </w:r>
      <w:r w:rsidRPr="003467DC">
        <w:rPr>
          <w:lang w:val="sr-Latn-CS"/>
        </w:rPr>
        <w:t xml:space="preserve"> br. </w:t>
      </w:r>
      <w:r>
        <w:rPr>
          <w:lang w:val="sr-Latn-CS"/>
        </w:rPr>
        <w:t>2/2014</w:t>
      </w:r>
    </w:p>
    <w:p w:rsidR="00AA7BD2" w:rsidRPr="003467DC" w:rsidRDefault="00AA7BD2" w:rsidP="00162C92">
      <w:pPr>
        <w:rPr>
          <w:b/>
          <w:bCs/>
          <w:lang w:val="sl-SI"/>
        </w:rPr>
      </w:pPr>
    </w:p>
    <w:p w:rsidR="00AA7BD2" w:rsidRPr="003467DC" w:rsidRDefault="00AA7BD2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AA7BD2" w:rsidRPr="003467DC" w:rsidRDefault="00AA7BD2" w:rsidP="00162C92">
      <w:pPr>
        <w:rPr>
          <w:b/>
          <w:bCs/>
          <w:lang w:val="sl-SI"/>
        </w:rPr>
      </w:pPr>
    </w:p>
    <w:p w:rsidR="00AA7BD2" w:rsidRPr="003467DC" w:rsidRDefault="00AA7BD2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AA7BD2" w:rsidRPr="003467DC" w:rsidRDefault="00AA7BD2" w:rsidP="00162C92">
      <w:pPr>
        <w:rPr>
          <w:lang w:val="sl-SI"/>
        </w:rPr>
      </w:pPr>
    </w:p>
    <w:p w:rsidR="00AA7BD2" w:rsidRPr="003467DC" w:rsidRDefault="00AA7BD2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AA7BD2" w:rsidRPr="003467DC" w:rsidRDefault="00AA7BD2" w:rsidP="00162C92">
      <w:pPr>
        <w:jc w:val="both"/>
        <w:rPr>
          <w:lang w:val="sl-SI"/>
        </w:rPr>
      </w:pPr>
    </w:p>
    <w:p w:rsidR="00AA7BD2" w:rsidRPr="003467DC" w:rsidRDefault="00AA7BD2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AA7BD2" w:rsidRPr="003467DC" w:rsidRDefault="00AA7BD2" w:rsidP="00162C92">
      <w:pPr>
        <w:rPr>
          <w:b/>
          <w:bCs/>
          <w:lang w:val="sl-SI"/>
        </w:rPr>
      </w:pPr>
    </w:p>
    <w:p w:rsidR="00AA7BD2" w:rsidRPr="003467DC" w:rsidRDefault="00AA7BD2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AA7BD2" w:rsidRPr="003467DC" w:rsidRDefault="00AA7BD2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AA7BD2" w:rsidRPr="003467DC" w:rsidRDefault="00AA7BD2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AA7BD2" w:rsidRPr="003467DC" w:rsidRDefault="00AA7BD2" w:rsidP="00162C92">
      <w:pPr>
        <w:rPr>
          <w:lang w:val="sl-SI"/>
        </w:rPr>
      </w:pPr>
    </w:p>
    <w:p w:rsidR="00AA7BD2" w:rsidRPr="003467DC" w:rsidRDefault="00AA7BD2" w:rsidP="00162C92">
      <w:pPr>
        <w:rPr>
          <w:b/>
          <w:bCs/>
          <w:lang w:val="sl-SI"/>
        </w:rPr>
      </w:pPr>
    </w:p>
    <w:p w:rsidR="00AA7BD2" w:rsidRPr="003467DC" w:rsidRDefault="00AA7BD2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AA7BD2" w:rsidRPr="003467DC" w:rsidRDefault="00AA7BD2" w:rsidP="00162C92">
      <w:pPr>
        <w:rPr>
          <w:b/>
          <w:bCs/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52"/>
        <w:gridCol w:w="36"/>
        <w:gridCol w:w="1260"/>
        <w:gridCol w:w="52"/>
        <w:gridCol w:w="1074"/>
      </w:tblGrid>
      <w:tr w:rsidR="00AA7BD2">
        <w:trPr>
          <w:trHeight w:val="817"/>
          <w:jc w:val="center"/>
        </w:trPr>
        <w:tc>
          <w:tcPr>
            <w:tcW w:w="1213" w:type="dxa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534" w:type="dxa"/>
            <w:gridSpan w:val="2"/>
            <w:vAlign w:val="center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</w:p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Vrsta materijala </w:t>
            </w:r>
          </w:p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Jedinica mere</w:t>
            </w:r>
          </w:p>
        </w:tc>
        <w:tc>
          <w:tcPr>
            <w:tcW w:w="1136" w:type="dxa"/>
            <w:gridSpan w:val="2"/>
          </w:tcPr>
          <w:p w:rsidR="00AA7BD2" w:rsidRDefault="00AA7BD2" w:rsidP="000C1BD4">
            <w:pPr>
              <w:rPr>
                <w:b/>
                <w:bCs/>
                <w:lang w:val="hr-HR"/>
              </w:rPr>
            </w:pPr>
          </w:p>
          <w:p w:rsidR="00AA7BD2" w:rsidRDefault="00AA7BD2" w:rsidP="000C1B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Ukupna količina</w:t>
            </w:r>
          </w:p>
        </w:tc>
        <w:tc>
          <w:tcPr>
            <w:tcW w:w="1476" w:type="dxa"/>
            <w:gridSpan w:val="3"/>
            <w:vAlign w:val="center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</w:p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Cena u din/</w:t>
            </w:r>
          </w:p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jed. mere</w:t>
            </w:r>
          </w:p>
        </w:tc>
        <w:tc>
          <w:tcPr>
            <w:tcW w:w="1126" w:type="dxa"/>
            <w:gridSpan w:val="2"/>
          </w:tcPr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</w:p>
          <w:p w:rsidR="00AA7BD2" w:rsidRDefault="00AA7BD2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AA7BD2">
        <w:trPr>
          <w:jc w:val="center"/>
        </w:trPr>
        <w:tc>
          <w:tcPr>
            <w:tcW w:w="1213" w:type="dxa"/>
            <w:vAlign w:val="center"/>
          </w:tcPr>
          <w:p w:rsidR="00AA7BD2" w:rsidRPr="00A5170E" w:rsidRDefault="00AA7BD2" w:rsidP="000C1BD4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534" w:type="dxa"/>
            <w:gridSpan w:val="2"/>
            <w:vAlign w:val="bottom"/>
          </w:tcPr>
          <w:p w:rsidR="00AA7BD2" w:rsidRDefault="00AA7BD2" w:rsidP="000C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AA7BD2" w:rsidRDefault="00AA7BD2" w:rsidP="000C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center"/>
          </w:tcPr>
          <w:p w:rsidR="00AA7BD2" w:rsidRPr="00325434" w:rsidRDefault="00AA7BD2" w:rsidP="000C1BD4">
            <w:pPr>
              <w:jc w:val="center"/>
            </w:pPr>
          </w:p>
        </w:tc>
        <w:tc>
          <w:tcPr>
            <w:tcW w:w="1476" w:type="dxa"/>
            <w:gridSpan w:val="3"/>
          </w:tcPr>
          <w:p w:rsidR="00AA7BD2" w:rsidRPr="00325434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AA7BD2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AA7BD2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>
        <w:trPr>
          <w:jc w:val="center"/>
        </w:trPr>
        <w:tc>
          <w:tcPr>
            <w:tcW w:w="1213" w:type="dxa"/>
          </w:tcPr>
          <w:p w:rsidR="00AA7BD2" w:rsidRDefault="00AA7BD2" w:rsidP="000C1BD4">
            <w:pPr>
              <w:jc w:val="center"/>
            </w:pPr>
            <w: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AA7BD2" w:rsidRPr="00836EAF" w:rsidRDefault="00AA7BD2" w:rsidP="000C1BD4">
            <w:pPr>
              <w:rPr>
                <w:lang w:val="sr-Latn-CS"/>
              </w:rPr>
            </w:pPr>
            <w:r w:rsidRPr="00836EAF">
              <w:t xml:space="preserve">Urin trake 10-11 parametara </w:t>
            </w:r>
          </w:p>
        </w:tc>
        <w:tc>
          <w:tcPr>
            <w:tcW w:w="1224" w:type="dxa"/>
            <w:gridSpan w:val="2"/>
            <w:vAlign w:val="bottom"/>
          </w:tcPr>
          <w:p w:rsidR="00AA7BD2" w:rsidRPr="00836EAF" w:rsidRDefault="00AA7BD2" w:rsidP="000C1BD4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3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AA7BD2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AA7BD2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>
        <w:trPr>
          <w:jc w:val="center"/>
        </w:trPr>
        <w:tc>
          <w:tcPr>
            <w:tcW w:w="1213" w:type="dxa"/>
          </w:tcPr>
          <w:p w:rsidR="00AA7BD2" w:rsidRPr="002B1EFF" w:rsidRDefault="00AA7BD2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  <w:gridSpan w:val="2"/>
          </w:tcPr>
          <w:p w:rsidR="00AA7BD2" w:rsidRPr="003A2BA7" w:rsidRDefault="00AA7BD2" w:rsidP="000C1BD4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AA7BD2" w:rsidRDefault="00AA7BD2" w:rsidP="000C1BD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AA7BD2" w:rsidRPr="00325434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3"/>
          </w:tcPr>
          <w:p w:rsidR="00AA7BD2" w:rsidRPr="00325434" w:rsidRDefault="00AA7BD2" w:rsidP="000C1BD4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</w:tcPr>
          <w:p w:rsidR="00AA7BD2" w:rsidRDefault="00AA7BD2" w:rsidP="000C1BD4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AA7BD2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</w:rPr>
              <w:t xml:space="preserve">Partija </w:t>
            </w:r>
            <w:r>
              <w:rPr>
                <w:b/>
                <w:bCs/>
              </w:rPr>
              <w:t>2</w:t>
            </w:r>
          </w:p>
        </w:tc>
        <w:tc>
          <w:tcPr>
            <w:tcW w:w="3522" w:type="dxa"/>
            <w:gridSpan w:val="2"/>
            <w:vAlign w:val="center"/>
          </w:tcPr>
          <w:p w:rsidR="00AA7BD2" w:rsidRPr="00836EAF" w:rsidRDefault="00AA7BD2" w:rsidP="000C1BD4"/>
        </w:tc>
        <w:tc>
          <w:tcPr>
            <w:tcW w:w="144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AA7BD2" w:rsidRPr="00F9467B" w:rsidRDefault="00AA7BD2" w:rsidP="000C1BD4">
            <w:pPr>
              <w:jc w:val="center"/>
            </w:pPr>
            <w:r w:rsidRPr="00F9467B"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AA7BD2" w:rsidRPr="00836EAF" w:rsidRDefault="00AA7BD2" w:rsidP="000C1BD4">
            <w:r w:rsidRPr="00836EAF">
              <w:t>Kivete za bilirubinometar (</w:t>
            </w:r>
            <w:r w:rsidRPr="00836EAF">
              <w:rPr>
                <w:lang w:val="sr-Latn-CS"/>
              </w:rPr>
              <w:t>za aparat Reichert Unistat</w:t>
            </w:r>
            <w:r w:rsidRPr="00836EAF">
              <w:t xml:space="preserve">)       </w:t>
            </w:r>
            <w:r w:rsidRPr="00836EAF">
              <w:rPr>
                <w:sz w:val="20"/>
                <w:szCs w:val="20"/>
              </w:rPr>
              <w:t>(kutija od 51 komad)</w:t>
            </w:r>
          </w:p>
        </w:tc>
        <w:tc>
          <w:tcPr>
            <w:tcW w:w="144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</w:pPr>
            <w:r w:rsidRPr="00836EAF"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 xml:space="preserve">Partija </w:t>
            </w:r>
            <w:r>
              <w:rPr>
                <w:b/>
                <w:bCs/>
              </w:rPr>
              <w:t>3</w:t>
            </w:r>
          </w:p>
        </w:tc>
        <w:tc>
          <w:tcPr>
            <w:tcW w:w="3522" w:type="dxa"/>
            <w:gridSpan w:val="2"/>
            <w:vAlign w:val="center"/>
          </w:tcPr>
          <w:p w:rsidR="00AA7BD2" w:rsidRPr="004A7330" w:rsidRDefault="00AA7BD2" w:rsidP="000C1BD4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Brzi testovi</w:t>
            </w:r>
          </w:p>
        </w:tc>
        <w:tc>
          <w:tcPr>
            <w:tcW w:w="1446" w:type="dxa"/>
            <w:gridSpan w:val="2"/>
            <w:vAlign w:val="bottom"/>
          </w:tcPr>
          <w:p w:rsidR="00AA7BD2" w:rsidRPr="00836EAF" w:rsidRDefault="00AA7BD2" w:rsidP="000C1BD4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AA7BD2" w:rsidRPr="00836EAF" w:rsidRDefault="00AA7BD2" w:rsidP="000C1BD4">
            <w:r w:rsidRPr="00836EAF">
              <w:t> </w:t>
            </w: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</w:tcPr>
          <w:p w:rsidR="00AA7BD2" w:rsidRPr="004A7330" w:rsidRDefault="00AA7BD2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3522" w:type="dxa"/>
            <w:gridSpan w:val="2"/>
          </w:tcPr>
          <w:p w:rsidR="00AA7BD2" w:rsidRPr="00054ABD" w:rsidRDefault="00AA7BD2" w:rsidP="000C1BD4">
            <w:pPr>
              <w:rPr>
                <w:lang w:val="sr-Latn-CS"/>
              </w:rPr>
            </w:pPr>
            <w:r w:rsidRPr="00742A5E">
              <w:rPr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742A5E">
              <w:t>à</w:t>
            </w:r>
            <w:r w:rsidRPr="00742A5E">
              <w:rPr>
                <w:lang w:val="sr-Latn-CS"/>
              </w:rPr>
              <w:t xml:space="preserve"> 30 kom (BD Directigen EZ RSV ili ekvivalent)</w:t>
            </w:r>
          </w:p>
        </w:tc>
        <w:tc>
          <w:tcPr>
            <w:tcW w:w="144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lang w:val="hr-HR"/>
              </w:rPr>
              <w:t>1</w:t>
            </w: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  <w:tr w:rsidR="00AA7BD2" w:rsidRPr="00836EAF">
        <w:trPr>
          <w:jc w:val="center"/>
        </w:trPr>
        <w:tc>
          <w:tcPr>
            <w:tcW w:w="1291" w:type="dxa"/>
            <w:gridSpan w:val="2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AA7BD2" w:rsidRPr="00836EAF" w:rsidRDefault="00AA7BD2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AA7BD2" w:rsidRPr="00836EAF" w:rsidRDefault="00AA7BD2" w:rsidP="000C1BD4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  <w:tc>
          <w:tcPr>
            <w:tcW w:w="1352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348" w:type="dxa"/>
            <w:gridSpan w:val="3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AA7BD2" w:rsidRPr="00836EAF" w:rsidRDefault="00AA7BD2" w:rsidP="000C1BD4">
            <w:pPr>
              <w:jc w:val="right"/>
              <w:rPr>
                <w:lang w:val="hr-HR"/>
              </w:rPr>
            </w:pPr>
          </w:p>
        </w:tc>
      </w:tr>
    </w:tbl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AA7BD2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AA7BD2" w:rsidRDefault="00AA7BD2" w:rsidP="002334B9">
            <w:r>
              <w:rPr>
                <w:b/>
                <w:bCs/>
              </w:rPr>
              <w:t>OSTALI USLOVI:</w:t>
            </w:r>
          </w:p>
        </w:tc>
      </w:tr>
      <w:tr w:rsidR="00AA7BD2">
        <w:trPr>
          <w:cantSplit/>
        </w:trPr>
        <w:tc>
          <w:tcPr>
            <w:tcW w:w="2433" w:type="dxa"/>
            <w:vMerge w:val="restart"/>
            <w:vAlign w:val="center"/>
          </w:tcPr>
          <w:p w:rsidR="00AA7BD2" w:rsidRDefault="00AA7BD2" w:rsidP="002334B9">
            <w:r>
              <w:t>NAČIN PLAĆANJA:</w:t>
            </w:r>
          </w:p>
        </w:tc>
        <w:tc>
          <w:tcPr>
            <w:tcW w:w="6525" w:type="dxa"/>
          </w:tcPr>
          <w:p w:rsidR="00AA7BD2" w:rsidRDefault="00AA7BD2" w:rsidP="002334B9">
            <w:pPr>
              <w:jc w:val="center"/>
            </w:pPr>
          </w:p>
        </w:tc>
      </w:tr>
      <w:tr w:rsidR="00AA7BD2">
        <w:trPr>
          <w:cantSplit/>
        </w:trPr>
        <w:tc>
          <w:tcPr>
            <w:tcW w:w="2433" w:type="dxa"/>
            <w:vMerge/>
            <w:vAlign w:val="center"/>
          </w:tcPr>
          <w:p w:rsidR="00AA7BD2" w:rsidRDefault="00AA7BD2" w:rsidP="002334B9"/>
        </w:tc>
        <w:tc>
          <w:tcPr>
            <w:tcW w:w="6525" w:type="dxa"/>
          </w:tcPr>
          <w:p w:rsidR="00AA7BD2" w:rsidRDefault="00AA7BD2" w:rsidP="002334B9">
            <w:pPr>
              <w:jc w:val="center"/>
            </w:pPr>
          </w:p>
        </w:tc>
      </w:tr>
      <w:tr w:rsidR="00AA7BD2">
        <w:trPr>
          <w:cantSplit/>
        </w:trPr>
        <w:tc>
          <w:tcPr>
            <w:tcW w:w="2433" w:type="dxa"/>
            <w:vMerge w:val="restart"/>
            <w:vAlign w:val="center"/>
          </w:tcPr>
          <w:p w:rsidR="00AA7BD2" w:rsidRDefault="00AA7BD2" w:rsidP="002334B9">
            <w:r>
              <w:t>ROK ISPORUKE:</w:t>
            </w:r>
          </w:p>
        </w:tc>
        <w:tc>
          <w:tcPr>
            <w:tcW w:w="6525" w:type="dxa"/>
          </w:tcPr>
          <w:p w:rsidR="00AA7BD2" w:rsidRDefault="00AA7BD2" w:rsidP="002334B9">
            <w:pPr>
              <w:jc w:val="center"/>
            </w:pPr>
          </w:p>
        </w:tc>
      </w:tr>
      <w:tr w:rsidR="00AA7BD2">
        <w:trPr>
          <w:cantSplit/>
        </w:trPr>
        <w:tc>
          <w:tcPr>
            <w:tcW w:w="2433" w:type="dxa"/>
            <w:vMerge/>
            <w:vAlign w:val="center"/>
          </w:tcPr>
          <w:p w:rsidR="00AA7BD2" w:rsidRDefault="00AA7BD2" w:rsidP="002334B9"/>
        </w:tc>
        <w:tc>
          <w:tcPr>
            <w:tcW w:w="6525" w:type="dxa"/>
          </w:tcPr>
          <w:p w:rsidR="00AA7BD2" w:rsidRDefault="00AA7BD2" w:rsidP="002334B9">
            <w:pPr>
              <w:jc w:val="center"/>
            </w:pPr>
          </w:p>
        </w:tc>
      </w:tr>
      <w:tr w:rsidR="00AA7BD2">
        <w:trPr>
          <w:cantSplit/>
        </w:trPr>
        <w:tc>
          <w:tcPr>
            <w:tcW w:w="2433" w:type="dxa"/>
            <w:vMerge/>
          </w:tcPr>
          <w:p w:rsidR="00AA7BD2" w:rsidRDefault="00AA7BD2" w:rsidP="002334B9">
            <w:pPr>
              <w:jc w:val="center"/>
            </w:pPr>
          </w:p>
        </w:tc>
        <w:tc>
          <w:tcPr>
            <w:tcW w:w="6525" w:type="dxa"/>
          </w:tcPr>
          <w:p w:rsidR="00AA7BD2" w:rsidRDefault="00AA7BD2" w:rsidP="002334B9">
            <w:pPr>
              <w:jc w:val="center"/>
            </w:pPr>
          </w:p>
        </w:tc>
      </w:tr>
    </w:tbl>
    <w:p w:rsidR="00AA7BD2" w:rsidRDefault="00AA7BD2" w:rsidP="002334B9">
      <w:pPr>
        <w:jc w:val="both"/>
        <w:rPr>
          <w:lang w:val="en-US" w:eastAsia="en-US"/>
        </w:rPr>
      </w:pPr>
    </w:p>
    <w:p w:rsidR="00AA7BD2" w:rsidRDefault="00AA7BD2" w:rsidP="002334B9">
      <w:pPr>
        <w:rPr>
          <w:lang w:val="sr-Latn-CS"/>
        </w:rPr>
      </w:pPr>
    </w:p>
    <w:p w:rsidR="00AA7BD2" w:rsidRDefault="00AA7BD2" w:rsidP="002334B9">
      <w:pPr>
        <w:tabs>
          <w:tab w:val="left" w:pos="2805"/>
        </w:tabs>
        <w:jc w:val="both"/>
        <w:rPr>
          <w:lang w:val="sl-SI"/>
        </w:rPr>
      </w:pPr>
    </w:p>
    <w:p w:rsidR="00AA7BD2" w:rsidRDefault="00AA7BD2" w:rsidP="002334B9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AA7BD2" w:rsidRDefault="00AA7BD2" w:rsidP="002334B9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AA7BD2" w:rsidRPr="00396C64" w:rsidRDefault="00AA7BD2" w:rsidP="002334B9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AA7BD2" w:rsidRDefault="00AA7BD2" w:rsidP="002334B9">
      <w:pPr>
        <w:ind w:left="5760"/>
        <w:jc w:val="both"/>
        <w:rPr>
          <w:lang w:val="sr-Latn-CS"/>
        </w:rPr>
      </w:pPr>
    </w:p>
    <w:p w:rsidR="00AA7BD2" w:rsidRDefault="00AA7BD2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AA7BD2" w:rsidRDefault="00AA7BD2" w:rsidP="002334B9">
      <w:pPr>
        <w:ind w:left="5040"/>
        <w:jc w:val="both"/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AA7BD2" w:rsidRDefault="00AA7BD2" w:rsidP="002334B9">
      <w:pPr>
        <w:ind w:left="5040"/>
        <w:jc w:val="both"/>
      </w:pPr>
    </w:p>
    <w:p w:rsidR="00AA7BD2" w:rsidRDefault="00AA7BD2" w:rsidP="002334B9">
      <w:pPr>
        <w:ind w:left="5040"/>
        <w:jc w:val="both"/>
      </w:pPr>
    </w:p>
    <w:p w:rsidR="00AA7BD2" w:rsidRDefault="00AA7BD2" w:rsidP="002334B9">
      <w:pPr>
        <w:ind w:left="5040"/>
        <w:jc w:val="both"/>
      </w:pPr>
    </w:p>
    <w:p w:rsidR="00AA7BD2" w:rsidRDefault="00AA7BD2" w:rsidP="002334B9">
      <w:pPr>
        <w:ind w:left="5040"/>
        <w:jc w:val="both"/>
      </w:pPr>
    </w:p>
    <w:p w:rsidR="00AA7BD2" w:rsidRPr="002334B9" w:rsidRDefault="00AA7BD2" w:rsidP="002334B9">
      <w:pPr>
        <w:jc w:val="both"/>
        <w:sectPr w:rsidR="00AA7BD2" w:rsidRPr="002334B9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</w:p>
    <w:p w:rsidR="00AA7BD2" w:rsidRDefault="00AA7BD2" w:rsidP="005D19D6">
      <w:pPr>
        <w:rPr>
          <w:lang w:val="sr-Latn-CS"/>
        </w:rPr>
      </w:pPr>
    </w:p>
    <w:p w:rsidR="00AA7BD2" w:rsidRDefault="00AA7BD2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</w:p>
    <w:p w:rsidR="00AA7BD2" w:rsidRPr="0084369C" w:rsidRDefault="00AA7BD2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 w:rsidRPr="0084369C">
        <w:rPr>
          <w:b/>
          <w:bCs/>
          <w:sz w:val="28"/>
          <w:szCs w:val="28"/>
        </w:rPr>
        <w:t>Tehnička specifikacija</w:t>
      </w:r>
    </w:p>
    <w:p w:rsidR="00AA7BD2" w:rsidRDefault="00AA7BD2" w:rsidP="00E36D27">
      <w:pPr>
        <w:jc w:val="both"/>
      </w:pPr>
    </w:p>
    <w:p w:rsidR="00AA7BD2" w:rsidRPr="00E03042" w:rsidRDefault="00AA7BD2" w:rsidP="00E36D27">
      <w:pPr>
        <w:jc w:val="both"/>
      </w:pPr>
      <w:r>
        <w:t>PARTIJA 1 - Uslov</w:t>
      </w:r>
    </w:p>
    <w:p w:rsidR="00AA7BD2" w:rsidRPr="00E03042" w:rsidRDefault="00AA7BD2" w:rsidP="00E36D27">
      <w:pPr>
        <w:jc w:val="both"/>
        <w:rPr>
          <w:lang w:val="sr-Latn-CS"/>
        </w:rPr>
      </w:pPr>
      <w:r w:rsidRPr="00E03042">
        <w:rPr>
          <w:lang w:val="sr-Latn-CS"/>
        </w:rPr>
        <w:t>P</w:t>
      </w:r>
      <w:r w:rsidRPr="00E03042">
        <w:t>ostojanju zaštite od interferencije askorbinske kiseline na poljima za glukozu i krv</w:t>
      </w:r>
    </w:p>
    <w:p w:rsidR="00AA7BD2" w:rsidRPr="00E03042" w:rsidRDefault="00AA7BD2" w:rsidP="00E36D27">
      <w:pPr>
        <w:jc w:val="both"/>
        <w:rPr>
          <w:lang w:val="sr-Latn-CS"/>
        </w:rPr>
      </w:pPr>
    </w:p>
    <w:p w:rsidR="00AA7BD2" w:rsidRPr="00CA60B0" w:rsidRDefault="00AA7BD2" w:rsidP="00E36D27">
      <w:pPr>
        <w:jc w:val="both"/>
        <w:rPr>
          <w:lang w:val="sr-Latn-CS"/>
        </w:rPr>
      </w:pPr>
      <w:r>
        <w:rPr>
          <w:lang w:val="sr-Latn-CS"/>
        </w:rPr>
        <w:t>PARTIJA 3 - Uslov</w:t>
      </w:r>
    </w:p>
    <w:p w:rsidR="00AA7BD2" w:rsidRPr="00CA60B0" w:rsidRDefault="00AA7BD2" w:rsidP="00E36D27">
      <w:pPr>
        <w:jc w:val="both"/>
        <w:rPr>
          <w:lang w:val="sr-Latn-CS"/>
        </w:rPr>
      </w:pPr>
      <w:r>
        <w:rPr>
          <w:lang w:val="sr-Latn-CS"/>
        </w:rPr>
        <w:t>Z</w:t>
      </w:r>
      <w:r w:rsidRPr="00CA60B0">
        <w:rPr>
          <w:lang w:val="sr-Latn-CS"/>
        </w:rPr>
        <w:t>apremina uzorka manja od 250μL, osetljivost &gt;=80%, specifičnost &gt;=90 %</w:t>
      </w:r>
    </w:p>
    <w:p w:rsidR="00AA7BD2" w:rsidRDefault="00AA7BD2" w:rsidP="005D19D6">
      <w:pPr>
        <w:rPr>
          <w:lang w:val="sr-Latn-CS"/>
        </w:rPr>
      </w:pPr>
    </w:p>
    <w:p w:rsidR="00AA7BD2" w:rsidRPr="005D19D6" w:rsidRDefault="00AA7BD2" w:rsidP="005D19D6">
      <w:pPr>
        <w:rPr>
          <w:lang w:val="sr-Latn-CS"/>
        </w:rPr>
        <w:sectPr w:rsidR="00AA7BD2" w:rsidRPr="005D19D6" w:rsidSect="00B53984"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:rsidR="00AA7BD2" w:rsidRDefault="00AA7BD2" w:rsidP="00DC24BB">
      <w:pPr>
        <w:rPr>
          <w:b/>
          <w:bCs/>
          <w:lang w:val="sr-Latn-CS"/>
        </w:rPr>
      </w:pPr>
    </w:p>
    <w:p w:rsidR="00AA7BD2" w:rsidRPr="005D46EC" w:rsidRDefault="00AA7BD2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AA7BD2" w:rsidRDefault="00AA7BD2" w:rsidP="005D46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AA7BD2" w:rsidRDefault="00AA7BD2" w:rsidP="005D46EC">
      <w:pPr>
        <w:jc w:val="center"/>
        <w:rPr>
          <w:b/>
          <w:bCs/>
          <w:sz w:val="44"/>
          <w:szCs w:val="44"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AA7BD2">
        <w:trPr>
          <w:trHeight w:val="1125"/>
        </w:trPr>
        <w:tc>
          <w:tcPr>
            <w:tcW w:w="5070" w:type="dxa"/>
            <w:vAlign w:val="center"/>
          </w:tcPr>
          <w:p w:rsidR="00AA7BD2" w:rsidRPr="0073532A" w:rsidRDefault="00AA7BD2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AA7BD2" w:rsidRPr="0073532A" w:rsidRDefault="00AA7BD2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AA7BD2" w:rsidRPr="0073532A" w:rsidRDefault="00AA7BD2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AA7BD2">
        <w:trPr>
          <w:trHeight w:val="1125"/>
        </w:trPr>
        <w:tc>
          <w:tcPr>
            <w:tcW w:w="5070" w:type="dxa"/>
            <w:vAlign w:val="center"/>
          </w:tcPr>
          <w:p w:rsidR="00AA7BD2" w:rsidRPr="0073532A" w:rsidRDefault="00AA7BD2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AA7BD2" w:rsidRPr="0073532A" w:rsidRDefault="00AA7BD2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AA7BD2" w:rsidRPr="0073532A" w:rsidRDefault="00AA7BD2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AA7BD2" w:rsidRDefault="00AA7BD2" w:rsidP="005D46EC">
      <w:pPr>
        <w:jc w:val="center"/>
        <w:rPr>
          <w:b/>
          <w:bCs/>
          <w:sz w:val="44"/>
          <w:szCs w:val="44"/>
        </w:rPr>
      </w:pP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463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AA7BD2">
        <w:trPr>
          <w:trHeight w:val="866"/>
        </w:trPr>
        <w:tc>
          <w:tcPr>
            <w:tcW w:w="314" w:type="pct"/>
            <w:shd w:val="clear" w:color="auto" w:fill="CCCCCC"/>
            <w:vAlign w:val="center"/>
          </w:tcPr>
          <w:p w:rsidR="00AA7BD2" w:rsidRDefault="00AA7BD2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AA7BD2" w:rsidRPr="00F86EB7" w:rsidRDefault="00AA7BD2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partije</w:t>
            </w:r>
          </w:p>
        </w:tc>
        <w:tc>
          <w:tcPr>
            <w:tcW w:w="826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AA7BD2" w:rsidRPr="00F86EB7" w:rsidRDefault="00AA7BD2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AA7BD2" w:rsidRDefault="00AA7BD2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AA7BD2" w:rsidRDefault="00AA7BD2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AA7BD2">
        <w:trPr>
          <w:trHeight w:val="513"/>
        </w:trPr>
        <w:tc>
          <w:tcPr>
            <w:tcW w:w="314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AA7BD2" w:rsidRDefault="00AA7BD2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AA7BD2" w:rsidRDefault="00AA7BD2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AA7BD2">
        <w:trPr>
          <w:trHeight w:val="405"/>
        </w:trPr>
        <w:tc>
          <w:tcPr>
            <w:tcW w:w="314" w:type="pct"/>
            <w:vAlign w:val="center"/>
          </w:tcPr>
          <w:p w:rsidR="00AA7BD2" w:rsidRDefault="00AA7BD2" w:rsidP="00AF4763">
            <w:pPr>
              <w:jc w:val="center"/>
              <w:rPr>
                <w:b/>
                <w:bCs/>
              </w:rPr>
            </w:pPr>
          </w:p>
        </w:tc>
        <w:tc>
          <w:tcPr>
            <w:tcW w:w="826" w:type="pct"/>
            <w:vAlign w:val="bottom"/>
          </w:tcPr>
          <w:p w:rsidR="00AA7BD2" w:rsidRDefault="00AA7BD2" w:rsidP="00AF4763">
            <w:r>
              <w:t> </w:t>
            </w:r>
          </w:p>
        </w:tc>
        <w:tc>
          <w:tcPr>
            <w:tcW w:w="259" w:type="pct"/>
            <w:vAlign w:val="bottom"/>
          </w:tcPr>
          <w:p w:rsidR="00AA7BD2" w:rsidRDefault="00AA7BD2" w:rsidP="00AF4763">
            <w:r>
              <w:t> </w:t>
            </w:r>
          </w:p>
        </w:tc>
        <w:tc>
          <w:tcPr>
            <w:tcW w:w="264" w:type="pct"/>
          </w:tcPr>
          <w:p w:rsidR="00AA7BD2" w:rsidRDefault="00AA7BD2" w:rsidP="00AF4763">
            <w:pPr>
              <w:jc w:val="center"/>
            </w:pPr>
          </w:p>
        </w:tc>
        <w:tc>
          <w:tcPr>
            <w:tcW w:w="285" w:type="pct"/>
          </w:tcPr>
          <w:p w:rsidR="00AA7BD2" w:rsidRDefault="00AA7BD2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5" w:type="pct"/>
          </w:tcPr>
          <w:p w:rsidR="00AA7BD2" w:rsidRDefault="00AA7BD2" w:rsidP="00AF4763">
            <w:pPr>
              <w:jc w:val="center"/>
            </w:pPr>
          </w:p>
        </w:tc>
      </w:tr>
      <w:tr w:rsidR="00AA7BD2">
        <w:trPr>
          <w:trHeight w:val="405"/>
        </w:trPr>
        <w:tc>
          <w:tcPr>
            <w:tcW w:w="314" w:type="pct"/>
            <w:vAlign w:val="center"/>
          </w:tcPr>
          <w:p w:rsidR="00AA7BD2" w:rsidRDefault="00AA7BD2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</w:t>
            </w:r>
          </w:p>
        </w:tc>
        <w:tc>
          <w:tcPr>
            <w:tcW w:w="826" w:type="pct"/>
            <w:vAlign w:val="center"/>
          </w:tcPr>
          <w:p w:rsidR="00AA7BD2" w:rsidRPr="00320E21" w:rsidRDefault="00AA7BD2" w:rsidP="000C1BD4">
            <w:pPr>
              <w:rPr>
                <w:lang w:val="sr-Latn-CS"/>
              </w:rPr>
            </w:pPr>
            <w:r w:rsidRPr="00320E21">
              <w:t xml:space="preserve">Urin trake 10-11 parametara </w:t>
            </w:r>
          </w:p>
        </w:tc>
        <w:tc>
          <w:tcPr>
            <w:tcW w:w="259" w:type="pct"/>
            <w:vAlign w:val="bottom"/>
          </w:tcPr>
          <w:p w:rsidR="00AA7BD2" w:rsidRPr="00320E21" w:rsidRDefault="00AA7BD2" w:rsidP="000C1BD4">
            <w:pPr>
              <w:jc w:val="center"/>
            </w:pPr>
            <w:r w:rsidRPr="00320E21">
              <w:t>kom</w:t>
            </w:r>
          </w:p>
        </w:tc>
        <w:tc>
          <w:tcPr>
            <w:tcW w:w="264" w:type="pct"/>
            <w:vAlign w:val="center"/>
          </w:tcPr>
          <w:p w:rsidR="00AA7BD2" w:rsidRPr="00320E21" w:rsidRDefault="00AA7BD2" w:rsidP="000C1BD4">
            <w:pPr>
              <w:jc w:val="center"/>
              <w:rPr>
                <w:lang w:val="sr-Latn-CS"/>
              </w:rPr>
            </w:pPr>
            <w:r w:rsidRPr="00320E21">
              <w:rPr>
                <w:lang w:val="sr-Latn-CS"/>
              </w:rPr>
              <w:t>500</w:t>
            </w:r>
          </w:p>
        </w:tc>
        <w:tc>
          <w:tcPr>
            <w:tcW w:w="285" w:type="pct"/>
          </w:tcPr>
          <w:p w:rsidR="00AA7BD2" w:rsidRDefault="00AA7BD2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5" w:type="pct"/>
          </w:tcPr>
          <w:p w:rsidR="00AA7BD2" w:rsidRDefault="00AA7BD2" w:rsidP="00AF4763">
            <w:pPr>
              <w:jc w:val="center"/>
            </w:pPr>
          </w:p>
        </w:tc>
      </w:tr>
      <w:tr w:rsidR="00AA7BD2">
        <w:trPr>
          <w:trHeight w:val="405"/>
        </w:trPr>
        <w:tc>
          <w:tcPr>
            <w:tcW w:w="314" w:type="pct"/>
            <w:vAlign w:val="center"/>
          </w:tcPr>
          <w:p w:rsidR="00AA7BD2" w:rsidRPr="0015476A" w:rsidRDefault="00AA7BD2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826" w:type="pct"/>
            <w:vAlign w:val="center"/>
          </w:tcPr>
          <w:p w:rsidR="00AA7BD2" w:rsidRDefault="00AA7BD2" w:rsidP="000C1BD4">
            <w:r w:rsidRPr="00320E21">
              <w:t>Kivete za bilirubinometar (</w:t>
            </w:r>
            <w:r w:rsidRPr="00320E21">
              <w:rPr>
                <w:lang w:val="sr-Latn-CS"/>
              </w:rPr>
              <w:t>za aparat Reichert Unistat</w:t>
            </w:r>
            <w:r w:rsidRPr="00320E21">
              <w:t>)       (kutija od 51 komad)</w:t>
            </w:r>
          </w:p>
          <w:p w:rsidR="00AA7BD2" w:rsidRPr="00320E21" w:rsidRDefault="00AA7BD2" w:rsidP="000C1BD4"/>
        </w:tc>
        <w:tc>
          <w:tcPr>
            <w:tcW w:w="259" w:type="pct"/>
            <w:vAlign w:val="center"/>
          </w:tcPr>
          <w:p w:rsidR="00AA7BD2" w:rsidRPr="00320E21" w:rsidRDefault="00AA7BD2" w:rsidP="000C1BD4">
            <w:pPr>
              <w:jc w:val="center"/>
            </w:pPr>
            <w:r w:rsidRPr="00320E21">
              <w:t>kut</w:t>
            </w:r>
          </w:p>
        </w:tc>
        <w:tc>
          <w:tcPr>
            <w:tcW w:w="264" w:type="pct"/>
            <w:vAlign w:val="center"/>
          </w:tcPr>
          <w:p w:rsidR="00AA7BD2" w:rsidRPr="00320E21" w:rsidRDefault="00AA7BD2" w:rsidP="000C1BD4">
            <w:pPr>
              <w:jc w:val="center"/>
              <w:rPr>
                <w:lang w:val="sr-Latn-CS"/>
              </w:rPr>
            </w:pPr>
            <w:r w:rsidRPr="00320E21">
              <w:rPr>
                <w:lang w:val="sr-Latn-CS"/>
              </w:rPr>
              <w:t>5</w:t>
            </w:r>
          </w:p>
        </w:tc>
        <w:tc>
          <w:tcPr>
            <w:tcW w:w="285" w:type="pct"/>
          </w:tcPr>
          <w:p w:rsidR="00AA7BD2" w:rsidRDefault="00AA7BD2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5" w:type="pct"/>
          </w:tcPr>
          <w:p w:rsidR="00AA7BD2" w:rsidRDefault="00AA7BD2" w:rsidP="00AF4763">
            <w:pPr>
              <w:jc w:val="center"/>
            </w:pPr>
          </w:p>
        </w:tc>
      </w:tr>
      <w:tr w:rsidR="00AA7BD2">
        <w:trPr>
          <w:trHeight w:val="405"/>
        </w:trPr>
        <w:tc>
          <w:tcPr>
            <w:tcW w:w="314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>Partija 3</w:t>
            </w:r>
          </w:p>
        </w:tc>
        <w:tc>
          <w:tcPr>
            <w:tcW w:w="826" w:type="pct"/>
          </w:tcPr>
          <w:p w:rsidR="00AA7BD2" w:rsidRPr="00320E21" w:rsidRDefault="00AA7BD2" w:rsidP="000C1BD4">
            <w:pPr>
              <w:rPr>
                <w:lang w:val="sr-Latn-CS"/>
              </w:rPr>
            </w:pPr>
            <w:r w:rsidRPr="00320E21">
              <w:rPr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320E21">
              <w:t>à</w:t>
            </w:r>
            <w:r w:rsidRPr="00320E21">
              <w:rPr>
                <w:lang w:val="sr-Latn-CS"/>
              </w:rPr>
              <w:t xml:space="preserve"> 30 kom (BD Directigen EZ RSV ili ekvivalent)</w:t>
            </w:r>
          </w:p>
        </w:tc>
        <w:tc>
          <w:tcPr>
            <w:tcW w:w="259" w:type="pct"/>
            <w:vAlign w:val="center"/>
          </w:tcPr>
          <w:p w:rsidR="00AA7BD2" w:rsidRPr="00320E21" w:rsidRDefault="00AA7BD2" w:rsidP="000C1BD4">
            <w:pPr>
              <w:jc w:val="center"/>
              <w:rPr>
                <w:lang w:val="hr-HR"/>
              </w:rPr>
            </w:pPr>
            <w:r w:rsidRPr="00320E21">
              <w:rPr>
                <w:lang w:val="hr-HR"/>
              </w:rPr>
              <w:t>kut</w:t>
            </w:r>
          </w:p>
        </w:tc>
        <w:tc>
          <w:tcPr>
            <w:tcW w:w="264" w:type="pct"/>
            <w:vAlign w:val="center"/>
          </w:tcPr>
          <w:p w:rsidR="00AA7BD2" w:rsidRPr="00320E21" w:rsidRDefault="00AA7BD2" w:rsidP="000C1BD4">
            <w:pPr>
              <w:jc w:val="right"/>
              <w:rPr>
                <w:lang w:val="hr-HR"/>
              </w:rPr>
            </w:pPr>
            <w:r w:rsidRPr="00320E21">
              <w:rPr>
                <w:lang w:val="hr-HR"/>
              </w:rPr>
              <w:t>1</w:t>
            </w:r>
          </w:p>
        </w:tc>
        <w:tc>
          <w:tcPr>
            <w:tcW w:w="285" w:type="pct"/>
          </w:tcPr>
          <w:p w:rsidR="00AA7BD2" w:rsidRDefault="00AA7BD2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AA7BD2" w:rsidRDefault="00AA7BD2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AA7BD2" w:rsidRDefault="00AA7BD2" w:rsidP="00AF4763">
            <w:pPr>
              <w:jc w:val="center"/>
            </w:pPr>
          </w:p>
        </w:tc>
        <w:tc>
          <w:tcPr>
            <w:tcW w:w="465" w:type="pct"/>
          </w:tcPr>
          <w:p w:rsidR="00AA7BD2" w:rsidRDefault="00AA7BD2" w:rsidP="00AF4763">
            <w:pPr>
              <w:jc w:val="center"/>
            </w:pPr>
          </w:p>
        </w:tc>
      </w:tr>
    </w:tbl>
    <w:p w:rsidR="00AA7BD2" w:rsidRDefault="00AA7BD2" w:rsidP="005D46EC">
      <w:pPr>
        <w:ind w:firstLine="360"/>
        <w:rPr>
          <w:b/>
          <w:bCs/>
          <w:lang w:val="sr-Latn-CS"/>
        </w:rPr>
      </w:pPr>
    </w:p>
    <w:p w:rsidR="00AA7BD2" w:rsidRDefault="00AA7BD2" w:rsidP="005D46EC">
      <w:pPr>
        <w:ind w:firstLine="360"/>
        <w:rPr>
          <w:b/>
          <w:bCs/>
          <w:lang w:val="sr-Latn-CS"/>
        </w:rPr>
      </w:pPr>
    </w:p>
    <w:p w:rsidR="00AA7BD2" w:rsidRDefault="00AA7BD2" w:rsidP="005D46EC">
      <w:pPr>
        <w:ind w:firstLine="360"/>
        <w:rPr>
          <w:b/>
          <w:bCs/>
          <w:lang w:val="sr-Latn-CS"/>
        </w:rPr>
      </w:pPr>
    </w:p>
    <w:p w:rsidR="00AA7BD2" w:rsidRDefault="00AA7BD2" w:rsidP="00E40A20">
      <w:pPr>
        <w:rPr>
          <w:b/>
          <w:bCs/>
          <w:lang w:val="sr-Latn-CS"/>
        </w:rPr>
      </w:pPr>
    </w:p>
    <w:p w:rsidR="00AA7BD2" w:rsidRDefault="00AA7BD2" w:rsidP="005D46EC">
      <w:pPr>
        <w:ind w:firstLine="360"/>
        <w:rPr>
          <w:b/>
          <w:bCs/>
          <w:lang w:val="sr-Latn-CS"/>
        </w:rPr>
      </w:pPr>
    </w:p>
    <w:p w:rsidR="00AA7BD2" w:rsidRDefault="00AA7BD2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AA7BD2" w:rsidRDefault="00AA7BD2" w:rsidP="005D46EC">
      <w:pPr>
        <w:rPr>
          <w:b/>
          <w:bCs/>
          <w:lang w:val="sr-Latn-CS"/>
        </w:rPr>
      </w:pPr>
    </w:p>
    <w:p w:rsidR="00AA7BD2" w:rsidRDefault="00AA7BD2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AA7BD2" w:rsidRDefault="00AA7BD2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AA7BD2" w:rsidRDefault="00AA7BD2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AA7BD2" w:rsidRDefault="00AA7BD2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AA7BD2" w:rsidRPr="00FC20D8" w:rsidRDefault="00AA7BD2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AA7BD2" w:rsidRPr="00E028C2" w:rsidRDefault="00AA7BD2" w:rsidP="005D46EC">
      <w:pPr>
        <w:rPr>
          <w:b/>
          <w:bCs/>
        </w:rPr>
        <w:sectPr w:rsidR="00AA7BD2" w:rsidRPr="00E028C2" w:rsidSect="005D46EC">
          <w:footerReference w:type="default" r:id="rId10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AA7BD2" w:rsidRDefault="00AA7BD2" w:rsidP="00EE5AFE">
      <w:pPr>
        <w:ind w:left="7920"/>
        <w:rPr>
          <w:b/>
          <w:bCs/>
          <w:lang w:val="sr-Latn-CS"/>
        </w:rPr>
      </w:pPr>
    </w:p>
    <w:p w:rsidR="00AA7BD2" w:rsidRDefault="00AA7BD2" w:rsidP="00EE5AFE">
      <w:pPr>
        <w:ind w:left="7920"/>
        <w:rPr>
          <w:b/>
          <w:bCs/>
          <w:lang w:val="sr-Latn-CS"/>
        </w:rPr>
      </w:pPr>
    </w:p>
    <w:p w:rsidR="00AA7BD2" w:rsidRDefault="00AA7BD2" w:rsidP="00EE5AFE">
      <w:pPr>
        <w:ind w:left="7920"/>
        <w:rPr>
          <w:b/>
          <w:bCs/>
          <w:lang w:val="sr-Latn-CS"/>
        </w:rPr>
      </w:pPr>
    </w:p>
    <w:p w:rsidR="00AA7BD2" w:rsidRPr="006E3561" w:rsidRDefault="00AA7BD2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AA7BD2" w:rsidRDefault="00AA7BD2" w:rsidP="00EE5AFE">
      <w:pPr>
        <w:jc w:val="center"/>
        <w:rPr>
          <w:b/>
          <w:bCs/>
          <w:i/>
          <w:iCs/>
          <w:lang w:val="sr-Latn-CS"/>
        </w:rPr>
      </w:pPr>
    </w:p>
    <w:p w:rsidR="00AA7BD2" w:rsidRDefault="00AA7BD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A7BD2" w:rsidRDefault="00AA7BD2" w:rsidP="0005797E">
      <w:pPr>
        <w:ind w:firstLine="708"/>
        <w:jc w:val="both"/>
      </w:pPr>
      <w:r>
        <w:t xml:space="preserve">  (Naziv ponuđača)</w:t>
      </w:r>
    </w:p>
    <w:p w:rsidR="00AA7BD2" w:rsidRDefault="00AA7BD2" w:rsidP="0005797E">
      <w:pPr>
        <w:jc w:val="both"/>
      </w:pPr>
      <w:r>
        <w:t>Br:__________________________</w:t>
      </w:r>
    </w:p>
    <w:p w:rsidR="00AA7BD2" w:rsidRDefault="00AA7BD2" w:rsidP="0005797E">
      <w:pPr>
        <w:jc w:val="both"/>
      </w:pPr>
      <w:r>
        <w:t>Datum:_______________________</w:t>
      </w:r>
    </w:p>
    <w:p w:rsidR="00AA7BD2" w:rsidRDefault="00AA7BD2" w:rsidP="0005797E">
      <w:pPr>
        <w:rPr>
          <w:b/>
          <w:bCs/>
          <w:i/>
          <w:iCs/>
          <w:lang w:val="sr-Latn-CS"/>
        </w:rPr>
      </w:pPr>
    </w:p>
    <w:p w:rsidR="00AA7BD2" w:rsidRDefault="00AA7BD2" w:rsidP="00320E21">
      <w:pPr>
        <w:jc w:val="center"/>
        <w:rPr>
          <w:b/>
          <w:bCs/>
          <w:i/>
          <w:iCs/>
          <w:lang w:val="sr-Latn-CS"/>
        </w:rPr>
      </w:pPr>
    </w:p>
    <w:p w:rsidR="00AA7BD2" w:rsidRPr="00D9784B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lang w:val="sr-Latn-CS"/>
        </w:rPr>
      </w:pPr>
      <w:r>
        <w:rPr>
          <w:b/>
          <w:bCs/>
          <w:lang w:val="sr-Latn-CS"/>
        </w:rPr>
        <w:t xml:space="preserve">PREGOVARAČKI POSTUPAK BEZ OBJAVLJIVANJA POZIVA ZA DOSTAVLJANJE PONUDA </w:t>
      </w:r>
      <w:r>
        <w:rPr>
          <w:b/>
          <w:bCs/>
        </w:rPr>
        <w:t>BROJ</w:t>
      </w:r>
      <w:r w:rsidRPr="00B74871">
        <w:rPr>
          <w:b/>
          <w:bCs/>
        </w:rPr>
        <w:t xml:space="preserve">: </w:t>
      </w:r>
      <w:r>
        <w:rPr>
          <w:b/>
          <w:bCs/>
        </w:rPr>
        <w:t>2</w:t>
      </w:r>
      <w:r>
        <w:rPr>
          <w:b/>
          <w:bCs/>
          <w:lang w:val="sr-Latn-CS"/>
        </w:rPr>
        <w:t>/2014</w:t>
      </w:r>
    </w:p>
    <w:p w:rsidR="00AA7BD2" w:rsidRPr="004C1414" w:rsidRDefault="00AA7BD2" w:rsidP="00320E21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laboratorijski potrošni materijal</w:t>
      </w:r>
    </w:p>
    <w:p w:rsidR="00AA7BD2" w:rsidRDefault="00AA7BD2" w:rsidP="00EE5AF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A7BD2" w:rsidRPr="009B1FE2" w:rsidRDefault="00AA7BD2" w:rsidP="00EE5AFE">
      <w:pPr>
        <w:rPr>
          <w:b/>
          <w:bCs/>
          <w:lang w:val="sr-Latn-CS"/>
        </w:rPr>
      </w:pPr>
    </w:p>
    <w:p w:rsidR="00AA7BD2" w:rsidRDefault="00AA7BD2" w:rsidP="0074587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AA7BD2" w:rsidRDefault="00AA7BD2" w:rsidP="00745873">
      <w:pPr>
        <w:pStyle w:val="Default"/>
      </w:pPr>
    </w:p>
    <w:p w:rsidR="00AA7BD2" w:rsidRDefault="00AA7BD2" w:rsidP="007458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AA7BD2" w:rsidRDefault="00AA7BD2" w:rsidP="007458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AA7BD2" w:rsidRDefault="00AA7BD2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AA7BD2" w:rsidRDefault="00AA7BD2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AA7BD2" w:rsidRDefault="00AA7BD2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AA7BD2" w:rsidRDefault="00AA7BD2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AA7BD2" w:rsidRDefault="00AA7BD2" w:rsidP="0074587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AA7BD2" w:rsidRDefault="00AA7BD2" w:rsidP="00745873">
      <w:pPr>
        <w:pStyle w:val="Default"/>
        <w:rPr>
          <w:color w:val="auto"/>
          <w:sz w:val="22"/>
          <w:szCs w:val="22"/>
        </w:rPr>
      </w:pPr>
    </w:p>
    <w:p w:rsidR="00AA7BD2" w:rsidRDefault="00AA7BD2" w:rsidP="00C267C9">
      <w:pPr>
        <w:ind w:left="4248"/>
        <w:rPr>
          <w:b/>
          <w:bCs/>
          <w:lang w:val="sl-SI"/>
        </w:rPr>
      </w:pPr>
    </w:p>
    <w:p w:rsidR="00AA7BD2" w:rsidRDefault="00AA7BD2" w:rsidP="00745873">
      <w:pPr>
        <w:ind w:left="4248"/>
        <w:rPr>
          <w:b/>
          <w:bCs/>
          <w:lang w:val="sl-SI"/>
        </w:rPr>
      </w:pPr>
      <w:r>
        <w:rPr>
          <w:b/>
          <w:bCs/>
          <w:lang w:val="sl-SI"/>
        </w:rPr>
        <w:t>_______________________________________</w:t>
      </w:r>
    </w:p>
    <w:p w:rsidR="00AA7BD2" w:rsidRDefault="00AA7BD2" w:rsidP="00745873">
      <w:pPr>
        <w:rPr>
          <w:b/>
          <w:bCs/>
          <w:lang w:val="sl-SI"/>
        </w:rPr>
      </w:pPr>
    </w:p>
    <w:p w:rsidR="00AA7BD2" w:rsidRPr="009B1FE2" w:rsidRDefault="00AA7BD2" w:rsidP="00C267C9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AA7BD2" w:rsidRPr="009B1FE2" w:rsidRDefault="00AA7BD2" w:rsidP="00EE5AFE">
      <w:pPr>
        <w:rPr>
          <w:b/>
          <w:bCs/>
          <w:lang w:val="sr-Latn-CS"/>
        </w:rPr>
      </w:pPr>
    </w:p>
    <w:p w:rsidR="00AA7BD2" w:rsidRPr="009B1FE2" w:rsidRDefault="00AA7BD2" w:rsidP="00EE5AFE">
      <w:pPr>
        <w:rPr>
          <w:b/>
          <w:bCs/>
          <w:lang w:val="sr-Latn-CS"/>
        </w:rPr>
      </w:pPr>
    </w:p>
    <w:p w:rsidR="00AA7BD2" w:rsidRPr="009B1FE2" w:rsidRDefault="00AA7BD2" w:rsidP="00EE5AFE">
      <w:pPr>
        <w:rPr>
          <w:lang w:val="sr-Latn-CS"/>
        </w:rPr>
      </w:pPr>
    </w:p>
    <w:p w:rsidR="00AA7BD2" w:rsidRDefault="00AA7BD2" w:rsidP="00C267C9">
      <w:pPr>
        <w:rPr>
          <w:b/>
          <w:bCs/>
          <w:lang w:val="sl-SI"/>
        </w:rPr>
      </w:pPr>
    </w:p>
    <w:p w:rsidR="00AA7BD2" w:rsidRDefault="00AA7BD2" w:rsidP="00B1243D">
      <w:pPr>
        <w:ind w:left="4248"/>
        <w:jc w:val="center"/>
        <w:rPr>
          <w:b/>
          <w:bCs/>
          <w:lang w:val="sl-SI"/>
        </w:rPr>
      </w:pPr>
    </w:p>
    <w:p w:rsidR="00AA7BD2" w:rsidRDefault="00AA7BD2" w:rsidP="00B1243D">
      <w:pPr>
        <w:ind w:left="4248"/>
        <w:jc w:val="center"/>
        <w:rPr>
          <w:b/>
          <w:bCs/>
          <w:lang w:val="sl-SI"/>
        </w:rPr>
      </w:pPr>
    </w:p>
    <w:p w:rsidR="00AA7BD2" w:rsidRDefault="00AA7BD2" w:rsidP="00C40E9E">
      <w:pPr>
        <w:rPr>
          <w:b/>
          <w:bCs/>
          <w:lang w:val="sl-SI"/>
        </w:rPr>
      </w:pPr>
    </w:p>
    <w:p w:rsidR="00AA7BD2" w:rsidRDefault="00AA7BD2" w:rsidP="00C40E9E">
      <w:pPr>
        <w:rPr>
          <w:b/>
          <w:bCs/>
          <w:lang w:val="sl-SI"/>
        </w:rPr>
      </w:pPr>
    </w:p>
    <w:p w:rsidR="00AA7BD2" w:rsidRPr="006D59D2" w:rsidRDefault="00AA7BD2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AA7BD2" w:rsidRDefault="00AA7BD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A7BD2" w:rsidRDefault="00AA7BD2" w:rsidP="0005797E">
      <w:pPr>
        <w:ind w:firstLine="708"/>
        <w:jc w:val="both"/>
      </w:pPr>
      <w:r>
        <w:t xml:space="preserve">  (Naziv ponuđača)</w:t>
      </w:r>
    </w:p>
    <w:p w:rsidR="00AA7BD2" w:rsidRDefault="00AA7BD2" w:rsidP="0005797E">
      <w:pPr>
        <w:jc w:val="both"/>
      </w:pPr>
      <w:r>
        <w:t>Br:__________________________</w:t>
      </w:r>
    </w:p>
    <w:p w:rsidR="00AA7BD2" w:rsidRDefault="00AA7BD2" w:rsidP="0005797E">
      <w:pPr>
        <w:jc w:val="both"/>
      </w:pPr>
      <w:r>
        <w:t>Datum:_______________________</w:t>
      </w:r>
    </w:p>
    <w:p w:rsidR="00AA7BD2" w:rsidRPr="0005797E" w:rsidRDefault="00AA7BD2" w:rsidP="0005797E">
      <w:pPr>
        <w:rPr>
          <w:b/>
          <w:bCs/>
        </w:rPr>
      </w:pPr>
    </w:p>
    <w:p w:rsidR="00AA7BD2" w:rsidRPr="006D59D2" w:rsidRDefault="00AA7BD2" w:rsidP="0005797E">
      <w:pPr>
        <w:ind w:left="4248"/>
        <w:jc w:val="center"/>
        <w:rPr>
          <w:b/>
          <w:bCs/>
          <w:lang w:val="sl-SI"/>
        </w:rPr>
      </w:pPr>
    </w:p>
    <w:p w:rsidR="00AA7BD2" w:rsidRPr="00D9784B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lang w:val="sr-Latn-CS"/>
        </w:rPr>
      </w:pPr>
      <w:r>
        <w:rPr>
          <w:b/>
          <w:bCs/>
          <w:lang w:val="sr-Latn-CS"/>
        </w:rPr>
        <w:t xml:space="preserve">PREGOVARAČKI POSTUPAK BEZ OBJAVLJIVANJA POZIVA ZA DOSTAVLJANJE PONUDA </w:t>
      </w:r>
      <w:r>
        <w:rPr>
          <w:b/>
          <w:bCs/>
        </w:rPr>
        <w:t>BROJ</w:t>
      </w:r>
      <w:r w:rsidRPr="00B74871">
        <w:rPr>
          <w:b/>
          <w:bCs/>
        </w:rPr>
        <w:t xml:space="preserve">: </w:t>
      </w:r>
      <w:r>
        <w:rPr>
          <w:b/>
          <w:bCs/>
        </w:rPr>
        <w:t>2</w:t>
      </w:r>
      <w:r>
        <w:rPr>
          <w:b/>
          <w:bCs/>
          <w:lang w:val="sr-Latn-CS"/>
        </w:rPr>
        <w:t>/2014</w:t>
      </w:r>
    </w:p>
    <w:p w:rsidR="00AA7BD2" w:rsidRPr="004C1414" w:rsidRDefault="00AA7BD2" w:rsidP="00320E21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laboratorijski potrošni materijal</w:t>
      </w:r>
    </w:p>
    <w:p w:rsidR="00AA7BD2" w:rsidRDefault="00AA7BD2" w:rsidP="00320E21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A7BD2" w:rsidRPr="00F42360" w:rsidRDefault="00AA7BD2" w:rsidP="00B1243D">
      <w:pPr>
        <w:jc w:val="both"/>
        <w:rPr>
          <w:lang w:val="sr-Latn-CS"/>
        </w:rPr>
      </w:pPr>
    </w:p>
    <w:p w:rsidR="00AA7BD2" w:rsidRPr="00F42360" w:rsidRDefault="00AA7BD2" w:rsidP="00B1243D">
      <w:pPr>
        <w:jc w:val="both"/>
        <w:rPr>
          <w:lang w:val="sr-Latn-CS"/>
        </w:rPr>
      </w:pPr>
    </w:p>
    <w:p w:rsidR="00AA7BD2" w:rsidRPr="00F42360" w:rsidRDefault="00AA7BD2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AA7BD2" w:rsidRPr="00F42360" w:rsidRDefault="00AA7BD2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AA7BD2" w:rsidRPr="00F42360" w:rsidRDefault="00AA7BD2" w:rsidP="00B1243D">
      <w:pPr>
        <w:jc w:val="center"/>
        <w:rPr>
          <w:b/>
          <w:bCs/>
          <w:lang w:val="sr-Latn-CS"/>
        </w:rPr>
      </w:pPr>
    </w:p>
    <w:p w:rsidR="00AA7BD2" w:rsidRPr="009B1FE2" w:rsidRDefault="00AA7BD2" w:rsidP="00B1243D">
      <w:pPr>
        <w:jc w:val="center"/>
        <w:rPr>
          <w:b/>
          <w:bCs/>
          <w:lang w:val="sr-Latn-CS"/>
        </w:rPr>
      </w:pPr>
    </w:p>
    <w:p w:rsidR="00AA7BD2" w:rsidRPr="009B1FE2" w:rsidRDefault="00AA7BD2" w:rsidP="00B1243D">
      <w:pPr>
        <w:jc w:val="center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AA7BD2" w:rsidRPr="009B1FE2" w:rsidRDefault="00AA7BD2" w:rsidP="00B1243D">
      <w:pPr>
        <w:rPr>
          <w:b/>
          <w:bCs/>
          <w:lang w:val="sr-Latn-CS"/>
        </w:rPr>
      </w:pPr>
    </w:p>
    <w:p w:rsidR="00AA7BD2" w:rsidRPr="009B1FE2" w:rsidRDefault="00AA7BD2" w:rsidP="00B1243D">
      <w:pPr>
        <w:rPr>
          <w:b/>
          <w:bCs/>
          <w:lang w:val="sr-Latn-CS"/>
        </w:rPr>
      </w:pPr>
    </w:p>
    <w:p w:rsidR="00AA7BD2" w:rsidRPr="009B1FE2" w:rsidRDefault="00AA7BD2" w:rsidP="00B1243D">
      <w:pPr>
        <w:rPr>
          <w:lang w:val="sr-Latn-CS"/>
        </w:rPr>
      </w:pPr>
    </w:p>
    <w:p w:rsidR="00AA7BD2" w:rsidRPr="009B1FE2" w:rsidRDefault="00AA7BD2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AA7BD2" w:rsidRPr="009B1FE2" w:rsidRDefault="00AA7BD2" w:rsidP="00B1243D">
      <w:pPr>
        <w:rPr>
          <w:lang w:val="sr-Latn-CS"/>
        </w:rPr>
      </w:pPr>
    </w:p>
    <w:p w:rsidR="00AA7BD2" w:rsidRPr="009B1FE2" w:rsidRDefault="00AA7BD2" w:rsidP="00B1243D">
      <w:pPr>
        <w:rPr>
          <w:lang w:val="sr-Latn-CS"/>
        </w:rPr>
      </w:pPr>
    </w:p>
    <w:p w:rsidR="00AA7BD2" w:rsidRPr="009B1FE2" w:rsidRDefault="00AA7BD2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AA7BD2" w:rsidRPr="009B1FE2" w:rsidRDefault="00AA7BD2" w:rsidP="00B1243D">
      <w:pPr>
        <w:rPr>
          <w:lang w:val="sr-Latn-CS"/>
        </w:rPr>
      </w:pPr>
    </w:p>
    <w:p w:rsidR="00AA7BD2" w:rsidRPr="009B1FE2" w:rsidRDefault="00AA7BD2" w:rsidP="00B1243D">
      <w:pPr>
        <w:jc w:val="both"/>
        <w:rPr>
          <w:lang w:val="sr-Latn-CS"/>
        </w:rPr>
      </w:pPr>
    </w:p>
    <w:p w:rsidR="00AA7BD2" w:rsidRPr="009B1FE2" w:rsidRDefault="00AA7BD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AA7BD2" w:rsidRPr="009B1FE2" w:rsidRDefault="00AA7BD2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p</w:t>
      </w:r>
      <w:r w:rsidRPr="009B1FE2">
        <w:rPr>
          <w:b/>
          <w:bCs/>
          <w:lang w:val="sr-Latn-CS"/>
        </w:rPr>
        <w:t>onudi.</w:t>
      </w:r>
    </w:p>
    <w:p w:rsidR="00AA7BD2" w:rsidRPr="009B1FE2" w:rsidRDefault="00AA7BD2" w:rsidP="00B1243D">
      <w:pPr>
        <w:jc w:val="both"/>
        <w:rPr>
          <w:b/>
          <w:bCs/>
          <w:lang w:val="sr-Latn-CS"/>
        </w:rPr>
      </w:pPr>
    </w:p>
    <w:p w:rsidR="00AA7BD2" w:rsidRPr="00F42360" w:rsidRDefault="00AA7BD2" w:rsidP="00A87A03">
      <w:pPr>
        <w:jc w:val="both"/>
        <w:outlineLvl w:val="0"/>
        <w:rPr>
          <w:b/>
          <w:bCs/>
          <w:lang w:val="sr-Latn-CS"/>
        </w:rPr>
      </w:pPr>
    </w:p>
    <w:p w:rsidR="00AA7BD2" w:rsidRPr="00F42360" w:rsidRDefault="00AA7BD2" w:rsidP="00A87A03">
      <w:pPr>
        <w:jc w:val="both"/>
        <w:rPr>
          <w:lang w:val="sr-Latn-CS"/>
        </w:rPr>
      </w:pPr>
    </w:p>
    <w:p w:rsidR="00AA7BD2" w:rsidRDefault="00AA7BD2" w:rsidP="0005797E">
      <w:pPr>
        <w:outlineLvl w:val="0"/>
        <w:rPr>
          <w:b/>
          <w:bCs/>
          <w:lang w:val="sr-Latn-CS"/>
        </w:rPr>
      </w:pPr>
    </w:p>
    <w:p w:rsidR="00AA7BD2" w:rsidRDefault="00AA7BD2" w:rsidP="0005797E">
      <w:pPr>
        <w:outlineLvl w:val="0"/>
        <w:rPr>
          <w:b/>
          <w:bCs/>
          <w:lang w:val="sr-Latn-CS"/>
        </w:rPr>
      </w:pPr>
    </w:p>
    <w:p w:rsidR="00AA7BD2" w:rsidRPr="00F42360" w:rsidRDefault="00AA7BD2" w:rsidP="0005797E">
      <w:pPr>
        <w:outlineLvl w:val="0"/>
        <w:rPr>
          <w:b/>
          <w:bCs/>
          <w:lang w:val="sr-Latn-CS"/>
        </w:rPr>
      </w:pPr>
    </w:p>
    <w:p w:rsidR="00AA7BD2" w:rsidRPr="006D59D2" w:rsidRDefault="00AA7BD2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AA7BD2" w:rsidRDefault="00AA7BD2" w:rsidP="0005797E">
      <w:pPr>
        <w:jc w:val="both"/>
        <w:rPr>
          <w:lang w:val="sl-SI"/>
        </w:rPr>
      </w:pPr>
    </w:p>
    <w:p w:rsidR="00AA7BD2" w:rsidRDefault="00AA7BD2" w:rsidP="0005797E">
      <w:pPr>
        <w:jc w:val="both"/>
        <w:rPr>
          <w:lang w:val="sl-SI"/>
        </w:rPr>
      </w:pPr>
    </w:p>
    <w:p w:rsidR="00AA7BD2" w:rsidRDefault="00AA7BD2" w:rsidP="0005797E">
      <w:pPr>
        <w:jc w:val="both"/>
        <w:rPr>
          <w:lang w:val="sl-SI"/>
        </w:rPr>
      </w:pPr>
    </w:p>
    <w:p w:rsidR="00AA7BD2" w:rsidRDefault="00AA7BD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A7BD2" w:rsidRDefault="00AA7BD2" w:rsidP="0005797E">
      <w:pPr>
        <w:ind w:firstLine="708"/>
        <w:jc w:val="both"/>
      </w:pPr>
      <w:r>
        <w:t xml:space="preserve">  (Naziv ponuđača)</w:t>
      </w:r>
    </w:p>
    <w:p w:rsidR="00AA7BD2" w:rsidRDefault="00AA7BD2" w:rsidP="0005797E">
      <w:pPr>
        <w:jc w:val="both"/>
      </w:pPr>
      <w:r>
        <w:t>Br:__________________________</w:t>
      </w:r>
    </w:p>
    <w:p w:rsidR="00AA7BD2" w:rsidRDefault="00AA7BD2" w:rsidP="0005797E">
      <w:pPr>
        <w:jc w:val="both"/>
      </w:pPr>
      <w:r>
        <w:t>Datum:_______________________</w:t>
      </w:r>
    </w:p>
    <w:p w:rsidR="00AA7BD2" w:rsidRPr="0005797E" w:rsidRDefault="00AA7BD2" w:rsidP="0005797E">
      <w:pPr>
        <w:rPr>
          <w:b/>
          <w:bCs/>
        </w:rPr>
      </w:pPr>
    </w:p>
    <w:p w:rsidR="00AA7BD2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b/>
          <w:bCs/>
          <w:lang w:val="sr-Latn-CS"/>
        </w:rPr>
      </w:pPr>
    </w:p>
    <w:p w:rsidR="00AA7BD2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b/>
          <w:bCs/>
          <w:lang w:val="sr-Latn-CS"/>
        </w:rPr>
      </w:pPr>
    </w:p>
    <w:p w:rsidR="00AA7BD2" w:rsidRPr="00D9784B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lang w:val="sr-Latn-CS"/>
        </w:rPr>
      </w:pPr>
      <w:r>
        <w:rPr>
          <w:b/>
          <w:bCs/>
          <w:lang w:val="sr-Latn-CS"/>
        </w:rPr>
        <w:t xml:space="preserve">PREGOVARAČKI POSTUPAK BEZ OBJAVLJIVANJA POZIVA ZA DOSTAVLJANJE PONUDA </w:t>
      </w:r>
      <w:r>
        <w:rPr>
          <w:b/>
          <w:bCs/>
        </w:rPr>
        <w:t>BROJ</w:t>
      </w:r>
      <w:r w:rsidRPr="00B74871">
        <w:rPr>
          <w:b/>
          <w:bCs/>
        </w:rPr>
        <w:t xml:space="preserve">: </w:t>
      </w:r>
      <w:r>
        <w:rPr>
          <w:b/>
          <w:bCs/>
        </w:rPr>
        <w:t>2</w:t>
      </w:r>
      <w:r>
        <w:rPr>
          <w:b/>
          <w:bCs/>
          <w:lang w:val="sr-Latn-CS"/>
        </w:rPr>
        <w:t>/2014</w:t>
      </w:r>
    </w:p>
    <w:p w:rsidR="00AA7BD2" w:rsidRPr="004C1414" w:rsidRDefault="00AA7BD2" w:rsidP="00320E21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laboratorijski potrošni materijal</w:t>
      </w:r>
    </w:p>
    <w:p w:rsidR="00AA7BD2" w:rsidRDefault="00AA7BD2" w:rsidP="00320E21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A7BD2" w:rsidRDefault="00AA7BD2" w:rsidP="00D952D3">
      <w:pPr>
        <w:rPr>
          <w:b/>
          <w:bCs/>
          <w:lang w:val="sl-SI"/>
        </w:rPr>
      </w:pPr>
    </w:p>
    <w:p w:rsidR="00AA7BD2" w:rsidRPr="00F42360" w:rsidRDefault="00AA7BD2" w:rsidP="00D952D3">
      <w:pPr>
        <w:rPr>
          <w:b/>
          <w:bCs/>
          <w:lang w:val="sl-SI"/>
        </w:rPr>
      </w:pPr>
    </w:p>
    <w:p w:rsidR="00AA7BD2" w:rsidRPr="00F42360" w:rsidRDefault="00AA7BD2" w:rsidP="00D952D3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AA7BD2" w:rsidRPr="00F42360" w:rsidRDefault="00AA7BD2" w:rsidP="00D952D3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AA7BD2" w:rsidRPr="009B1FE2" w:rsidRDefault="00AA7BD2" w:rsidP="00D952D3">
      <w:pPr>
        <w:rPr>
          <w:b/>
          <w:bCs/>
          <w:lang w:val="sl-SI"/>
        </w:rPr>
      </w:pPr>
    </w:p>
    <w:p w:rsidR="00AA7BD2" w:rsidRPr="002E3B98" w:rsidRDefault="00AA7BD2" w:rsidP="00D952D3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AA7BD2" w:rsidRDefault="00AA7BD2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AA7BD2" w:rsidRDefault="00AA7BD2" w:rsidP="00D952D3">
      <w:pPr>
        <w:spacing w:line="480" w:lineRule="auto"/>
        <w:ind w:left="720"/>
        <w:jc w:val="right"/>
        <w:rPr>
          <w:b/>
          <w:bCs/>
          <w:lang w:val="sl-SI"/>
        </w:rPr>
      </w:pPr>
    </w:p>
    <w:p w:rsidR="00AA7BD2" w:rsidRPr="009B1FE2" w:rsidRDefault="00AA7BD2" w:rsidP="00D952D3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AA7BD2" w:rsidRDefault="00AA7BD2" w:rsidP="00D952D3">
      <w:pPr>
        <w:pStyle w:val="Heading3"/>
        <w:jc w:val="right"/>
        <w:rPr>
          <w:lang w:val="sr-Latn-CS"/>
        </w:rPr>
      </w:pPr>
    </w:p>
    <w:p w:rsidR="00AA7BD2" w:rsidRPr="00DC287B" w:rsidRDefault="00AA7BD2" w:rsidP="00D952D3">
      <w:pPr>
        <w:pStyle w:val="Heading3"/>
        <w:jc w:val="right"/>
        <w:rPr>
          <w:b w:val="0"/>
          <w:bCs w:val="0"/>
        </w:rPr>
      </w:pPr>
      <w:r w:rsidRPr="00DC287B">
        <w:rPr>
          <w:b w:val="0"/>
          <w:bCs w:val="0"/>
          <w:lang w:val="sr-Latn-CS"/>
        </w:rPr>
        <w:t xml:space="preserve">       </w:t>
      </w:r>
      <w:r w:rsidRPr="00DC287B">
        <w:rPr>
          <w:b w:val="0"/>
          <w:bCs w:val="0"/>
        </w:rPr>
        <w:t>(</w:t>
      </w:r>
      <w:r w:rsidRPr="00DC287B">
        <w:rPr>
          <w:b w:val="0"/>
          <w:bCs w:val="0"/>
          <w:lang w:val="sr-Latn-CS"/>
        </w:rPr>
        <w:t>potpis</w:t>
      </w:r>
      <w:r w:rsidRPr="00DC287B">
        <w:rPr>
          <w:b w:val="0"/>
          <w:bCs w:val="0"/>
        </w:rPr>
        <w:t xml:space="preserve"> ovlašćenog lica)</w:t>
      </w:r>
    </w:p>
    <w:p w:rsidR="00AA7BD2" w:rsidRPr="009B1FE2" w:rsidRDefault="00AA7BD2" w:rsidP="009A70EA">
      <w:pPr>
        <w:ind w:firstLine="720"/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AA7BD2" w:rsidRPr="009B1FE2" w:rsidRDefault="00AA7BD2" w:rsidP="009A70EA">
      <w:pPr>
        <w:ind w:firstLine="720"/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AA7BD2" w:rsidRDefault="00AA7BD2" w:rsidP="00D952D3">
      <w:pPr>
        <w:rPr>
          <w:b/>
          <w:bCs/>
          <w:lang w:val="sl-SI"/>
        </w:rPr>
      </w:pPr>
    </w:p>
    <w:p w:rsidR="00AA7BD2" w:rsidRDefault="00AA7BD2" w:rsidP="00D952D3">
      <w:pPr>
        <w:rPr>
          <w:b/>
          <w:bCs/>
          <w:lang w:val="sl-SI"/>
        </w:rPr>
      </w:pPr>
    </w:p>
    <w:p w:rsidR="00AA7BD2" w:rsidRDefault="00AA7BD2" w:rsidP="00D952D3">
      <w:pPr>
        <w:rPr>
          <w:b/>
          <w:bCs/>
          <w:lang w:val="sl-SI"/>
        </w:rPr>
      </w:pPr>
    </w:p>
    <w:p w:rsidR="00AA7BD2" w:rsidRDefault="00AA7BD2" w:rsidP="00D952D3">
      <w:pPr>
        <w:rPr>
          <w:b/>
          <w:bCs/>
          <w:lang w:val="sl-SI"/>
        </w:rPr>
      </w:pPr>
    </w:p>
    <w:p w:rsidR="00AA7BD2" w:rsidRDefault="00AA7BD2" w:rsidP="00D952D3">
      <w:pPr>
        <w:rPr>
          <w:b/>
          <w:bCs/>
          <w:lang w:val="sl-SI"/>
        </w:rPr>
      </w:pPr>
    </w:p>
    <w:p w:rsidR="00AA7BD2" w:rsidRDefault="00AA7BD2" w:rsidP="00D952D3">
      <w:pPr>
        <w:rPr>
          <w:b/>
          <w:bCs/>
          <w:lang w:val="sl-SI"/>
        </w:rPr>
      </w:pPr>
    </w:p>
    <w:p w:rsidR="00AA7BD2" w:rsidRPr="009B1FE2" w:rsidRDefault="00AA7BD2" w:rsidP="00A87A03">
      <w:pPr>
        <w:jc w:val="both"/>
        <w:rPr>
          <w:lang w:val="sr-Latn-CS"/>
        </w:rPr>
      </w:pPr>
    </w:p>
    <w:p w:rsidR="00AA7BD2" w:rsidRPr="006A01AD" w:rsidRDefault="00AA7BD2" w:rsidP="00162C92">
      <w:pPr>
        <w:rPr>
          <w:lang w:val="sr-Latn-CS"/>
        </w:rPr>
      </w:pPr>
    </w:p>
    <w:p w:rsidR="00AA7BD2" w:rsidRPr="006A01AD" w:rsidRDefault="00AA7BD2" w:rsidP="00162C92">
      <w:pPr>
        <w:rPr>
          <w:lang w:val="sr-Latn-CS"/>
        </w:rPr>
      </w:pPr>
    </w:p>
    <w:p w:rsidR="00AA7BD2" w:rsidRPr="006A01AD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Pr="006A01AD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Default="00AA7BD2" w:rsidP="00162C92">
      <w:pPr>
        <w:rPr>
          <w:lang w:val="sr-Latn-CS"/>
        </w:rPr>
      </w:pPr>
    </w:p>
    <w:p w:rsidR="00AA7BD2" w:rsidRPr="006A01AD" w:rsidRDefault="00AA7BD2" w:rsidP="00162C92">
      <w:pPr>
        <w:rPr>
          <w:lang w:val="sr-Latn-CS"/>
        </w:rPr>
      </w:pPr>
    </w:p>
    <w:p w:rsidR="00AA7BD2" w:rsidRPr="006D59D2" w:rsidRDefault="00AA7BD2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AA7BD2" w:rsidRDefault="00AA7BD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A7BD2" w:rsidRDefault="00AA7BD2" w:rsidP="0005797E">
      <w:pPr>
        <w:ind w:firstLine="708"/>
        <w:jc w:val="both"/>
      </w:pPr>
      <w:r>
        <w:t xml:space="preserve">  (Naziv ponuđača)</w:t>
      </w:r>
    </w:p>
    <w:p w:rsidR="00AA7BD2" w:rsidRDefault="00AA7BD2" w:rsidP="0005797E">
      <w:pPr>
        <w:jc w:val="both"/>
      </w:pPr>
      <w:r>
        <w:t>Br:__________________________</w:t>
      </w:r>
    </w:p>
    <w:p w:rsidR="00AA7BD2" w:rsidRDefault="00AA7BD2" w:rsidP="0005797E">
      <w:pPr>
        <w:jc w:val="both"/>
      </w:pPr>
      <w:r>
        <w:t>Datum:_______________________</w:t>
      </w:r>
    </w:p>
    <w:p w:rsidR="00AA7BD2" w:rsidRPr="0005797E" w:rsidRDefault="00AA7BD2" w:rsidP="0005797E">
      <w:pPr>
        <w:rPr>
          <w:b/>
          <w:bCs/>
        </w:rPr>
      </w:pPr>
    </w:p>
    <w:p w:rsidR="00AA7BD2" w:rsidRDefault="00AA7BD2" w:rsidP="0005797E">
      <w:pPr>
        <w:rPr>
          <w:b/>
          <w:bCs/>
          <w:lang w:val="sl-SI"/>
        </w:rPr>
      </w:pPr>
    </w:p>
    <w:p w:rsidR="00AA7BD2" w:rsidRPr="0093125E" w:rsidRDefault="00AA7BD2" w:rsidP="0093125E">
      <w:pPr>
        <w:jc w:val="both"/>
        <w:outlineLvl w:val="0"/>
        <w:rPr>
          <w:b/>
          <w:bCs/>
          <w:lang w:val="sr-Latn-CS"/>
        </w:rPr>
      </w:pPr>
    </w:p>
    <w:p w:rsidR="00AA7BD2" w:rsidRPr="00D9784B" w:rsidRDefault="00AA7BD2" w:rsidP="00320E21">
      <w:pPr>
        <w:widowControl w:val="0"/>
        <w:autoSpaceDE w:val="0"/>
        <w:autoSpaceDN w:val="0"/>
        <w:adjustRightInd w:val="0"/>
        <w:ind w:left="720" w:firstLine="720"/>
        <w:jc w:val="center"/>
        <w:rPr>
          <w:lang w:val="sr-Latn-CS"/>
        </w:rPr>
      </w:pPr>
      <w:r>
        <w:rPr>
          <w:b/>
          <w:bCs/>
          <w:lang w:val="sr-Latn-CS"/>
        </w:rPr>
        <w:t xml:space="preserve">PREGOVARAČKI POSTUPAK BEZ OBJAVLJIVANJA POZIVA ZA DOSTAVLJANJE PONUDA </w:t>
      </w:r>
      <w:r>
        <w:rPr>
          <w:b/>
          <w:bCs/>
        </w:rPr>
        <w:t>BROJ</w:t>
      </w:r>
      <w:r w:rsidRPr="00B74871">
        <w:rPr>
          <w:b/>
          <w:bCs/>
        </w:rPr>
        <w:t xml:space="preserve">: </w:t>
      </w:r>
      <w:r>
        <w:rPr>
          <w:b/>
          <w:bCs/>
        </w:rPr>
        <w:t>2</w:t>
      </w:r>
      <w:r>
        <w:rPr>
          <w:b/>
          <w:bCs/>
          <w:lang w:val="sr-Latn-CS"/>
        </w:rPr>
        <w:t>/2014</w:t>
      </w:r>
    </w:p>
    <w:p w:rsidR="00AA7BD2" w:rsidRPr="004C1414" w:rsidRDefault="00AA7BD2" w:rsidP="00320E21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laboratorijski potrošni materijal</w:t>
      </w:r>
    </w:p>
    <w:p w:rsidR="00AA7BD2" w:rsidRDefault="00AA7BD2" w:rsidP="00320E21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A7BD2" w:rsidRDefault="00AA7BD2" w:rsidP="0005797E">
      <w:pPr>
        <w:ind w:left="4248"/>
        <w:jc w:val="center"/>
        <w:rPr>
          <w:b/>
          <w:bCs/>
          <w:lang w:val="sl-SI"/>
        </w:rPr>
      </w:pPr>
    </w:p>
    <w:p w:rsidR="00AA7BD2" w:rsidRPr="006D59D2" w:rsidRDefault="00AA7BD2" w:rsidP="0005797E">
      <w:pPr>
        <w:ind w:left="4248"/>
        <w:jc w:val="center"/>
        <w:rPr>
          <w:b/>
          <w:bCs/>
          <w:lang w:val="sl-SI"/>
        </w:rPr>
      </w:pPr>
    </w:p>
    <w:p w:rsidR="00AA7BD2" w:rsidRPr="00EE1C47" w:rsidRDefault="00AA7BD2" w:rsidP="00162C92">
      <w:pPr>
        <w:rPr>
          <w:lang w:val="pt-PT"/>
        </w:rPr>
      </w:pPr>
    </w:p>
    <w:p w:rsidR="00AA7BD2" w:rsidRPr="00EE1C47" w:rsidRDefault="00AA7BD2" w:rsidP="00162C92">
      <w:pPr>
        <w:rPr>
          <w:lang w:val="pt-PT"/>
        </w:rPr>
      </w:pPr>
    </w:p>
    <w:p w:rsidR="00AA7BD2" w:rsidRDefault="00AA7BD2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AA7BD2" w:rsidRDefault="00AA7BD2" w:rsidP="00162C92">
      <w:pPr>
        <w:jc w:val="both"/>
        <w:rPr>
          <w:lang w:val="sl-SI"/>
        </w:rPr>
      </w:pPr>
    </w:p>
    <w:p w:rsidR="00AA7BD2" w:rsidRPr="004659C3" w:rsidRDefault="00AA7BD2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AA7BD2" w:rsidRDefault="00AA7BD2" w:rsidP="00162C92">
      <w:pPr>
        <w:jc w:val="both"/>
        <w:rPr>
          <w:lang w:val="sl-SI"/>
        </w:rPr>
      </w:pPr>
    </w:p>
    <w:p w:rsidR="00AA7BD2" w:rsidRDefault="00AA7BD2" w:rsidP="00162C92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 laboratorijskog potrošnog materijala</w:t>
      </w:r>
      <w:r w:rsidRPr="00E03EC8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320E21">
        <w:rPr>
          <w:lang w:val="sr-Latn-CS"/>
        </w:rPr>
        <w:t>2</w:t>
      </w:r>
      <w:r w:rsidRPr="00320E21">
        <w:rPr>
          <w:lang w:val="sl-SI"/>
        </w:rPr>
        <w:t>/</w:t>
      </w:r>
      <w:r w:rsidRPr="0005797E">
        <w:rPr>
          <w:lang w:val="sl-SI"/>
        </w:rPr>
        <w:t>201</w:t>
      </w:r>
      <w:r>
        <w:rPr>
          <w:lang w:val="sl-SI"/>
        </w:rPr>
        <w:t>4, koji sprovodi Institut za neonatologiju, kao naručilac, ponudu podneo nezavisno, bez dogovora sa drugim ponuđačem ili zainteresovanim licima.</w:t>
      </w:r>
    </w:p>
    <w:p w:rsidR="00AA7BD2" w:rsidRPr="004659C3" w:rsidRDefault="00AA7BD2" w:rsidP="00162C92">
      <w:pPr>
        <w:rPr>
          <w:lang w:val="sl-SI"/>
        </w:rPr>
      </w:pPr>
    </w:p>
    <w:p w:rsidR="00AA7BD2" w:rsidRPr="004659C3" w:rsidRDefault="00AA7BD2" w:rsidP="00162C92">
      <w:pPr>
        <w:rPr>
          <w:lang w:val="sl-SI"/>
        </w:rPr>
      </w:pPr>
    </w:p>
    <w:p w:rsidR="00AA7BD2" w:rsidRDefault="00AA7BD2" w:rsidP="00162C92">
      <w:pPr>
        <w:rPr>
          <w:lang w:val="sl-SI"/>
        </w:rPr>
      </w:pPr>
    </w:p>
    <w:p w:rsidR="00AA7BD2" w:rsidRDefault="00AA7BD2" w:rsidP="00162C92">
      <w:pPr>
        <w:ind w:left="5760"/>
        <w:jc w:val="both"/>
        <w:rPr>
          <w:lang w:val="sr-Latn-CS"/>
        </w:rPr>
      </w:pPr>
    </w:p>
    <w:p w:rsidR="00AA7BD2" w:rsidRDefault="00AA7BD2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AA7BD2" w:rsidRPr="003E63EF" w:rsidRDefault="00AA7BD2" w:rsidP="00162C92">
      <w:pPr>
        <w:spacing w:before="240"/>
        <w:ind w:left="5040"/>
        <w:jc w:val="both"/>
        <w:rPr>
          <w:lang w:val="sr-Latn-CS"/>
        </w:rPr>
        <w:sectPr w:rsidR="00AA7BD2" w:rsidRPr="003E63EF" w:rsidSect="005D46EC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AA7BD2" w:rsidRDefault="00AA7BD2" w:rsidP="00BB1109">
      <w:pPr>
        <w:ind w:left="1080"/>
        <w:jc w:val="both"/>
        <w:rPr>
          <w:lang w:val="pl-PL"/>
        </w:rPr>
      </w:pPr>
    </w:p>
    <w:p w:rsidR="00AA7BD2" w:rsidRDefault="00AA7BD2" w:rsidP="007365DE">
      <w:pPr>
        <w:jc w:val="both"/>
        <w:rPr>
          <w:lang w:val="sl-SI"/>
        </w:rPr>
      </w:pPr>
    </w:p>
    <w:p w:rsidR="00AA7BD2" w:rsidRPr="00BD00AE" w:rsidRDefault="00AA7BD2" w:rsidP="007365DE">
      <w:pPr>
        <w:jc w:val="both"/>
        <w:rPr>
          <w:lang w:val="sl-SI"/>
        </w:rPr>
      </w:pPr>
    </w:p>
    <w:p w:rsidR="00AA7BD2" w:rsidRPr="00BD00AE" w:rsidRDefault="00AA7BD2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71.25pt" fillcolor="window">
            <v:imagedata r:id="rId7" o:title="" croptop="-6432f" cropbottom="-6432f" cropleft="-305f" cropright="-305f"/>
          </v:shape>
        </w:pict>
      </w:r>
    </w:p>
    <w:p w:rsidR="00AA7BD2" w:rsidRPr="00BD00AE" w:rsidRDefault="00AA7BD2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AA7BD2" w:rsidRPr="00BD00AE" w:rsidRDefault="00AA7BD2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AA7BD2" w:rsidRPr="00BD00AE" w:rsidRDefault="00AA7BD2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AA7BD2" w:rsidRPr="00BD00AE" w:rsidRDefault="00AA7BD2" w:rsidP="007365DE">
      <w:pPr>
        <w:jc w:val="both"/>
      </w:pPr>
      <w:r w:rsidRPr="00BD00AE">
        <w:t>Telefoni:  Direktor Instituta        3615-049</w:t>
      </w:r>
    </w:p>
    <w:p w:rsidR="00AA7BD2" w:rsidRPr="00BD00AE" w:rsidRDefault="00AA7BD2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AA7BD2" w:rsidRPr="00BD00AE" w:rsidRDefault="00AA7BD2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AA7BD2" w:rsidRPr="00BD00AE" w:rsidRDefault="00AA7BD2" w:rsidP="007365DE">
      <w:pPr>
        <w:jc w:val="both"/>
      </w:pPr>
      <w:r w:rsidRPr="00BD00AE">
        <w:t xml:space="preserve">Broj: </w:t>
      </w:r>
    </w:p>
    <w:p w:rsidR="00AA7BD2" w:rsidRPr="00BD00AE" w:rsidRDefault="00AA7BD2" w:rsidP="007365DE">
      <w:pPr>
        <w:jc w:val="both"/>
        <w:rPr>
          <w:lang w:val="sl-SI"/>
        </w:rPr>
      </w:pPr>
      <w:r w:rsidRPr="00BD00AE">
        <w:t xml:space="preserve">Datum: </w:t>
      </w:r>
    </w:p>
    <w:p w:rsidR="00AA7BD2" w:rsidRPr="00BD00AE" w:rsidRDefault="00AA7BD2" w:rsidP="007365DE">
      <w:pPr>
        <w:jc w:val="both"/>
        <w:rPr>
          <w:lang w:val="sl-SI"/>
        </w:rPr>
      </w:pPr>
    </w:p>
    <w:p w:rsidR="00AA7BD2" w:rsidRPr="00BD00AE" w:rsidRDefault="00AA7BD2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AA7BD2" w:rsidRPr="00BD00AE" w:rsidRDefault="00AA7BD2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AA7BD2" w:rsidRDefault="00AA7BD2" w:rsidP="004F02D9">
      <w:pPr>
        <w:jc w:val="both"/>
        <w:rPr>
          <w:lang w:val="sl-SI"/>
        </w:rPr>
      </w:pPr>
    </w:p>
    <w:p w:rsidR="00AA7BD2" w:rsidRDefault="00AA7BD2" w:rsidP="004F02D9">
      <w:pPr>
        <w:jc w:val="both"/>
        <w:rPr>
          <w:lang w:val="sl-SI"/>
        </w:rPr>
      </w:pPr>
    </w:p>
    <w:p w:rsidR="00AA7BD2" w:rsidRDefault="00AA7BD2" w:rsidP="004F02D9">
      <w:pPr>
        <w:jc w:val="both"/>
      </w:pPr>
      <w:r>
        <w:t>Zaključen izmedju ugovornih stranaka:</w:t>
      </w:r>
    </w:p>
    <w:p w:rsidR="00AA7BD2" w:rsidRDefault="00AA7BD2" w:rsidP="004F02D9">
      <w:pPr>
        <w:jc w:val="both"/>
        <w:rPr>
          <w:sz w:val="16"/>
          <w:szCs w:val="16"/>
        </w:rPr>
      </w:pPr>
    </w:p>
    <w:p w:rsidR="00AA7BD2" w:rsidRDefault="00AA7BD2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AA7BD2" w:rsidRDefault="00AA7BD2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AA7BD2" w:rsidRDefault="00AA7BD2" w:rsidP="004F02D9">
      <w:pPr>
        <w:jc w:val="both"/>
        <w:rPr>
          <w:sz w:val="16"/>
          <w:szCs w:val="16"/>
        </w:rPr>
      </w:pPr>
    </w:p>
    <w:p w:rsidR="00AA7BD2" w:rsidRDefault="00AA7BD2" w:rsidP="004F02D9">
      <w:pPr>
        <w:jc w:val="both"/>
      </w:pPr>
      <w:r>
        <w:t>2. _________________________________________________________________________</w:t>
      </w:r>
    </w:p>
    <w:p w:rsidR="00AA7BD2" w:rsidRDefault="00AA7BD2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AA7BD2" w:rsidRDefault="00AA7BD2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AA7BD2" w:rsidRDefault="00AA7BD2" w:rsidP="004F02D9">
      <w:pPr>
        <w:jc w:val="both"/>
        <w:rPr>
          <w:lang w:val="sl-SI"/>
        </w:rPr>
      </w:pPr>
    </w:p>
    <w:p w:rsidR="00AA7BD2" w:rsidRDefault="00AA7BD2" w:rsidP="004F02D9">
      <w:pPr>
        <w:jc w:val="both"/>
        <w:rPr>
          <w:lang w:val="sl-SI"/>
        </w:rPr>
      </w:pPr>
      <w:r>
        <w:t>PREDMET UGOVORA</w:t>
      </w:r>
    </w:p>
    <w:p w:rsidR="00AA7BD2" w:rsidRDefault="00AA7BD2" w:rsidP="004F02D9">
      <w:pPr>
        <w:jc w:val="center"/>
      </w:pPr>
      <w:r>
        <w:t>Član 1.</w:t>
      </w:r>
    </w:p>
    <w:p w:rsidR="00AA7BD2" w:rsidRDefault="00AA7BD2" w:rsidP="004F02D9">
      <w:pPr>
        <w:ind w:firstLine="720"/>
        <w:jc w:val="both"/>
      </w:pPr>
      <w:r>
        <w:t xml:space="preserve">Predmet ovog ugovora je kupoprodaja </w:t>
      </w:r>
      <w:r w:rsidRPr="00BE473F">
        <w:rPr>
          <w:b/>
          <w:bCs/>
          <w:i/>
          <w:iCs/>
        </w:rPr>
        <w:t>laboratorijskog</w:t>
      </w:r>
      <w:r>
        <w:rPr>
          <w:b/>
          <w:bCs/>
          <w:i/>
          <w:iCs/>
          <w:lang w:val="sr-Latn-CS"/>
        </w:rPr>
        <w:t xml:space="preserve"> 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objavljenom </w:t>
      </w:r>
      <w:r>
        <w:rPr>
          <w:lang w:val="sr-Latn-CS"/>
        </w:rPr>
        <w:t xml:space="preserve">na Portalu javnih </w:t>
      </w:r>
      <w:r>
        <w:t>i prihvaćenoj odlukom direktora kupca br. ___________ od __________godine.</w:t>
      </w:r>
    </w:p>
    <w:p w:rsidR="00AA7BD2" w:rsidRDefault="00AA7BD2" w:rsidP="004F02D9">
      <w:pPr>
        <w:jc w:val="both"/>
      </w:pPr>
    </w:p>
    <w:p w:rsidR="00AA7BD2" w:rsidRDefault="00AA7BD2" w:rsidP="004F02D9">
      <w:pPr>
        <w:jc w:val="both"/>
      </w:pPr>
      <w:r>
        <w:t>CENA</w:t>
      </w:r>
    </w:p>
    <w:p w:rsidR="00AA7BD2" w:rsidRDefault="00AA7BD2" w:rsidP="004F02D9">
      <w:pPr>
        <w:jc w:val="center"/>
      </w:pPr>
      <w:r>
        <w:t>Član 2.</w:t>
      </w:r>
    </w:p>
    <w:p w:rsidR="00AA7BD2" w:rsidRDefault="00AA7BD2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2"/>
        <w:gridCol w:w="1417"/>
        <w:gridCol w:w="1278"/>
        <w:gridCol w:w="1987"/>
      </w:tblGrid>
      <w:tr w:rsidR="00AA7BD2">
        <w:tc>
          <w:tcPr>
            <w:tcW w:w="675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3119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</w:t>
            </w:r>
          </w:p>
        </w:tc>
        <w:tc>
          <w:tcPr>
            <w:tcW w:w="992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Jed.mere</w:t>
            </w:r>
          </w:p>
        </w:tc>
        <w:tc>
          <w:tcPr>
            <w:tcW w:w="1417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količina</w:t>
            </w:r>
          </w:p>
        </w:tc>
        <w:tc>
          <w:tcPr>
            <w:tcW w:w="1278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cena/din</w:t>
            </w:r>
          </w:p>
        </w:tc>
        <w:tc>
          <w:tcPr>
            <w:tcW w:w="1987" w:type="dxa"/>
          </w:tcPr>
          <w:p w:rsidR="00AA7BD2" w:rsidRDefault="00AA7BD2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cena/din</w:t>
            </w:r>
          </w:p>
        </w:tc>
      </w:tr>
      <w:tr w:rsidR="00AA7BD2">
        <w:tc>
          <w:tcPr>
            <w:tcW w:w="675" w:type="dxa"/>
          </w:tcPr>
          <w:p w:rsidR="00AA7BD2" w:rsidRDefault="00AA7BD2" w:rsidP="00300072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992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417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278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987" w:type="dxa"/>
          </w:tcPr>
          <w:p w:rsidR="00AA7BD2" w:rsidRDefault="00AA7BD2" w:rsidP="00300072">
            <w:pPr>
              <w:jc w:val="both"/>
            </w:pPr>
          </w:p>
        </w:tc>
      </w:tr>
      <w:tr w:rsidR="00AA7BD2">
        <w:tc>
          <w:tcPr>
            <w:tcW w:w="675" w:type="dxa"/>
          </w:tcPr>
          <w:p w:rsidR="00AA7BD2" w:rsidRDefault="00AA7BD2" w:rsidP="00300072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992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417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278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987" w:type="dxa"/>
          </w:tcPr>
          <w:p w:rsidR="00AA7BD2" w:rsidRDefault="00AA7BD2" w:rsidP="00300072">
            <w:pPr>
              <w:jc w:val="both"/>
            </w:pPr>
          </w:p>
        </w:tc>
      </w:tr>
      <w:tr w:rsidR="00AA7BD2">
        <w:tc>
          <w:tcPr>
            <w:tcW w:w="675" w:type="dxa"/>
          </w:tcPr>
          <w:p w:rsidR="00AA7BD2" w:rsidRPr="001052AC" w:rsidRDefault="00AA7BD2" w:rsidP="00300072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119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992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417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278" w:type="dxa"/>
          </w:tcPr>
          <w:p w:rsidR="00AA7BD2" w:rsidRDefault="00AA7BD2" w:rsidP="00300072">
            <w:pPr>
              <w:jc w:val="both"/>
            </w:pPr>
          </w:p>
        </w:tc>
        <w:tc>
          <w:tcPr>
            <w:tcW w:w="1987" w:type="dxa"/>
          </w:tcPr>
          <w:p w:rsidR="00AA7BD2" w:rsidRDefault="00AA7BD2" w:rsidP="00300072">
            <w:pPr>
              <w:jc w:val="both"/>
            </w:pPr>
          </w:p>
        </w:tc>
      </w:tr>
    </w:tbl>
    <w:p w:rsidR="00AA7BD2" w:rsidRDefault="00AA7BD2" w:rsidP="004F02D9">
      <w:pPr>
        <w:ind w:firstLine="720"/>
        <w:jc w:val="both"/>
        <w:rPr>
          <w:lang w:val="sl-SI"/>
        </w:rPr>
      </w:pPr>
    </w:p>
    <w:p w:rsidR="00AA7BD2" w:rsidRPr="0092783E" w:rsidRDefault="00AA7BD2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AA7BD2" w:rsidRDefault="00AA7BD2" w:rsidP="004F02D9">
      <w:pPr>
        <w:ind w:firstLine="720"/>
        <w:jc w:val="both"/>
      </w:pPr>
      <w:r>
        <w:t>Ukupna vrednost predmeta kupoprodaje shodno stavu 1 ovog člana iznosi</w:t>
      </w:r>
    </w:p>
    <w:p w:rsidR="00AA7BD2" w:rsidRDefault="00AA7BD2" w:rsidP="004F02D9">
      <w:pPr>
        <w:jc w:val="both"/>
      </w:pPr>
    </w:p>
    <w:p w:rsidR="00AA7BD2" w:rsidRPr="00C15187" w:rsidRDefault="00AA7BD2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AA7BD2" w:rsidRDefault="00AA7BD2" w:rsidP="004F02D9">
      <w:pPr>
        <w:jc w:val="both"/>
        <w:rPr>
          <w:sz w:val="22"/>
          <w:szCs w:val="22"/>
          <w:lang w:val="sl-SI"/>
        </w:rPr>
      </w:pPr>
    </w:p>
    <w:p w:rsidR="00AA7BD2" w:rsidRDefault="00AA7BD2" w:rsidP="004F02D9">
      <w:pPr>
        <w:jc w:val="both"/>
        <w:rPr>
          <w:sz w:val="22"/>
          <w:szCs w:val="22"/>
          <w:lang w:val="sl-SI"/>
        </w:rPr>
      </w:pPr>
    </w:p>
    <w:p w:rsidR="00AA7BD2" w:rsidRDefault="00AA7BD2" w:rsidP="004F02D9">
      <w:pPr>
        <w:jc w:val="both"/>
      </w:pPr>
      <w:r>
        <w:t>ROK I NAČIN PLAĆANJA</w:t>
      </w:r>
    </w:p>
    <w:p w:rsidR="00AA7BD2" w:rsidRDefault="00AA7BD2" w:rsidP="004F02D9">
      <w:pPr>
        <w:jc w:val="center"/>
      </w:pPr>
      <w:r>
        <w:t>Član 3.</w:t>
      </w:r>
    </w:p>
    <w:p w:rsidR="00AA7BD2" w:rsidRPr="00567DD2" w:rsidRDefault="00AA7BD2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AA7BD2" w:rsidRDefault="00AA7BD2" w:rsidP="004F02D9">
      <w:pPr>
        <w:jc w:val="both"/>
        <w:rPr>
          <w:lang w:val="sr-Latn-CS"/>
        </w:rPr>
      </w:pPr>
    </w:p>
    <w:p w:rsidR="00AA7BD2" w:rsidRPr="000A1FB1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AA7BD2" w:rsidRDefault="00AA7BD2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AA7BD2" w:rsidRDefault="00AA7BD2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AA7BD2" w:rsidRDefault="00AA7BD2" w:rsidP="004F02D9">
      <w:pPr>
        <w:ind w:firstLine="720"/>
        <w:jc w:val="both"/>
      </w:pPr>
      <w:r>
        <w:t xml:space="preserve">Ugovorene jedinične cene važe i za više, odnosno manje prijavljene i isporučene količine proizvoda, ako ne prelazi </w:t>
      </w:r>
      <w:r>
        <w:rPr>
          <w:lang w:val="sr-Latn-CS"/>
        </w:rPr>
        <w:t>20%</w:t>
      </w:r>
      <w:r>
        <w:t xml:space="preserve"> od ugovorenih količina robe.</w:t>
      </w:r>
    </w:p>
    <w:p w:rsidR="00AA7BD2" w:rsidRDefault="00AA7BD2" w:rsidP="004F02D9">
      <w:pPr>
        <w:jc w:val="both"/>
      </w:pPr>
    </w:p>
    <w:p w:rsidR="00AA7BD2" w:rsidRDefault="00AA7BD2" w:rsidP="004F02D9">
      <w:pPr>
        <w:jc w:val="both"/>
      </w:pPr>
      <w:r>
        <w:t>ROK ISPORUKE</w:t>
      </w:r>
    </w:p>
    <w:p w:rsidR="00AA7BD2" w:rsidRDefault="00AA7BD2" w:rsidP="004F02D9">
      <w:pPr>
        <w:jc w:val="center"/>
      </w:pPr>
      <w:r>
        <w:t>Član 4.</w:t>
      </w:r>
    </w:p>
    <w:p w:rsidR="00AA7BD2" w:rsidRDefault="00AA7BD2" w:rsidP="004F02D9">
      <w:pPr>
        <w:ind w:firstLine="720"/>
        <w:jc w:val="both"/>
      </w:pPr>
      <w:r>
        <w:t>Roba se isporučuje mesečno u dogovorenim količinama.</w:t>
      </w:r>
    </w:p>
    <w:p w:rsidR="00AA7BD2" w:rsidRDefault="00AA7BD2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AA7BD2" w:rsidRDefault="00AA7BD2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AA7BD2" w:rsidRDefault="00AA7BD2" w:rsidP="004F02D9">
      <w:pPr>
        <w:ind w:firstLine="720"/>
        <w:jc w:val="both"/>
      </w:pPr>
      <w:r>
        <w:t>Roba koja je predmet ovog ugovora isporučuje se F-co magacin kupca.</w:t>
      </w:r>
    </w:p>
    <w:p w:rsidR="00AA7BD2" w:rsidRDefault="00AA7BD2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AA7BD2" w:rsidRDefault="00AA7BD2" w:rsidP="004F02D9">
      <w:pPr>
        <w:ind w:firstLine="720"/>
        <w:jc w:val="both"/>
      </w:pPr>
      <w:r>
        <w:t>Produženje roka isporuke iz stava 3. ovog člana moguće je samo u slučaju više sile.</w:t>
      </w:r>
    </w:p>
    <w:p w:rsidR="00AA7BD2" w:rsidRDefault="00AA7BD2" w:rsidP="004F02D9">
      <w:pPr>
        <w:jc w:val="both"/>
      </w:pPr>
    </w:p>
    <w:p w:rsidR="00AA7BD2" w:rsidRDefault="00AA7BD2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AA7BD2" w:rsidRPr="0092783E" w:rsidRDefault="00AA7BD2" w:rsidP="0092783E">
      <w:pPr>
        <w:jc w:val="both"/>
        <w:rPr>
          <w:lang w:val="sr-Latn-CS"/>
        </w:rPr>
      </w:pPr>
    </w:p>
    <w:p w:rsidR="00AA7BD2" w:rsidRDefault="00AA7BD2" w:rsidP="0092783E">
      <w:pPr>
        <w:jc w:val="center"/>
      </w:pPr>
      <w:r>
        <w:t>Član 5.</w:t>
      </w:r>
    </w:p>
    <w:p w:rsidR="00AA7BD2" w:rsidRPr="002E3B98" w:rsidRDefault="00AA7BD2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AA7BD2" w:rsidRDefault="00AA7BD2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AA7BD2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AA7BD2" w:rsidRPr="00BB7650" w:rsidRDefault="00AA7BD2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AA7BD2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jc w:val="both"/>
      </w:pPr>
      <w:r>
        <w:t>KVALITET I KOLIČINE</w:t>
      </w:r>
    </w:p>
    <w:p w:rsidR="00AA7BD2" w:rsidRDefault="00AA7BD2" w:rsidP="004F02D9">
      <w:pPr>
        <w:jc w:val="center"/>
      </w:pPr>
      <w:r>
        <w:t>Član 6.</w:t>
      </w:r>
    </w:p>
    <w:p w:rsidR="00AA7BD2" w:rsidRDefault="00AA7BD2" w:rsidP="004F02D9">
      <w:pPr>
        <w:ind w:firstLine="708"/>
        <w:jc w:val="both"/>
      </w:pPr>
      <w:r>
        <w:t>Kvalitet proizvoda koji su predmet ovog ugovora mora u potpunosti odgovarati:</w:t>
      </w:r>
    </w:p>
    <w:p w:rsidR="00AA7BD2" w:rsidRDefault="00AA7BD2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AA7BD2" w:rsidRDefault="00AA7BD2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AA7BD2" w:rsidRPr="00727D6D" w:rsidRDefault="00AA7BD2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AA7BD2" w:rsidRPr="000D4C3F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ind w:firstLine="708"/>
        <w:jc w:val="both"/>
        <w:rPr>
          <w:lang w:val="sr-Latn-CS"/>
        </w:rPr>
      </w:pPr>
    </w:p>
    <w:p w:rsidR="00AA7BD2" w:rsidRDefault="00AA7BD2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AA7BD2" w:rsidRDefault="00AA7BD2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AA7BD2" w:rsidRDefault="00AA7BD2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AA7BD2" w:rsidRDefault="00AA7BD2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AA7BD2" w:rsidRDefault="00AA7BD2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AA7BD2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jc w:val="both"/>
      </w:pPr>
      <w:r>
        <w:t>VIŠA SILA</w:t>
      </w:r>
    </w:p>
    <w:p w:rsidR="00AA7BD2" w:rsidRDefault="00AA7BD2" w:rsidP="004F02D9">
      <w:pPr>
        <w:jc w:val="center"/>
      </w:pPr>
      <w:r>
        <w:t>Član 7.</w:t>
      </w:r>
    </w:p>
    <w:p w:rsidR="00AA7BD2" w:rsidRDefault="00AA7BD2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AA7BD2" w:rsidRDefault="00AA7BD2" w:rsidP="004F02D9">
      <w:pPr>
        <w:jc w:val="both"/>
        <w:rPr>
          <w:lang w:val="sl-SI"/>
        </w:rPr>
      </w:pPr>
    </w:p>
    <w:p w:rsidR="00AA7BD2" w:rsidRDefault="00AA7BD2" w:rsidP="004F02D9">
      <w:pPr>
        <w:jc w:val="both"/>
      </w:pPr>
      <w:r>
        <w:t>SPOROVI</w:t>
      </w:r>
    </w:p>
    <w:p w:rsidR="00AA7BD2" w:rsidRDefault="00AA7BD2" w:rsidP="004F02D9">
      <w:pPr>
        <w:jc w:val="center"/>
      </w:pPr>
      <w:r>
        <w:t>Član 8.</w:t>
      </w:r>
    </w:p>
    <w:p w:rsidR="00AA7BD2" w:rsidRDefault="00AA7BD2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AA7BD2" w:rsidRDefault="00AA7BD2" w:rsidP="004F02D9">
      <w:pPr>
        <w:jc w:val="both"/>
      </w:pPr>
    </w:p>
    <w:p w:rsidR="00AA7BD2" w:rsidRDefault="00AA7BD2" w:rsidP="004F02D9">
      <w:pPr>
        <w:jc w:val="both"/>
      </w:pPr>
      <w:r>
        <w:t>RASKID UGOVORA</w:t>
      </w:r>
    </w:p>
    <w:p w:rsidR="00AA7BD2" w:rsidRDefault="00AA7BD2" w:rsidP="004F02D9">
      <w:pPr>
        <w:jc w:val="center"/>
      </w:pPr>
      <w:r>
        <w:t>Član 9.</w:t>
      </w:r>
    </w:p>
    <w:p w:rsidR="00AA7BD2" w:rsidRDefault="00AA7BD2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AA7BD2" w:rsidRDefault="00AA7BD2" w:rsidP="004F02D9">
      <w:pPr>
        <w:ind w:firstLine="720"/>
        <w:jc w:val="both"/>
      </w:pPr>
      <w:r>
        <w:t>Raskid ugovora se zahteva pismenim putem sa raskidnim rokom od 15 dana.</w:t>
      </w:r>
    </w:p>
    <w:p w:rsidR="00AA7BD2" w:rsidRDefault="00AA7BD2" w:rsidP="004F02D9">
      <w:pPr>
        <w:jc w:val="both"/>
        <w:rPr>
          <w:lang w:val="sl-SI"/>
        </w:rPr>
      </w:pPr>
    </w:p>
    <w:p w:rsidR="00AA7BD2" w:rsidRDefault="00AA7BD2" w:rsidP="004F02D9">
      <w:pPr>
        <w:jc w:val="both"/>
      </w:pPr>
      <w:r>
        <w:t>PRIMENA ZAKONA</w:t>
      </w:r>
    </w:p>
    <w:p w:rsidR="00AA7BD2" w:rsidRDefault="00AA7BD2" w:rsidP="004F02D9">
      <w:pPr>
        <w:jc w:val="center"/>
      </w:pPr>
      <w:r>
        <w:t>Član 10.</w:t>
      </w:r>
    </w:p>
    <w:p w:rsidR="00AA7BD2" w:rsidRDefault="00AA7BD2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AA7BD2" w:rsidRDefault="00AA7BD2" w:rsidP="004F02D9">
      <w:pPr>
        <w:jc w:val="both"/>
      </w:pPr>
    </w:p>
    <w:p w:rsidR="00AA7BD2" w:rsidRDefault="00AA7BD2" w:rsidP="004F02D9">
      <w:pPr>
        <w:jc w:val="both"/>
      </w:pPr>
      <w:r>
        <w:t>STUPANJE NA SNAGU I TRAJANJE UGOVORA</w:t>
      </w:r>
    </w:p>
    <w:p w:rsidR="00AA7BD2" w:rsidRDefault="00AA7BD2" w:rsidP="004F02D9">
      <w:pPr>
        <w:jc w:val="center"/>
      </w:pPr>
      <w:r>
        <w:t>Član 11.</w:t>
      </w:r>
    </w:p>
    <w:p w:rsidR="00AA7BD2" w:rsidRDefault="00AA7BD2" w:rsidP="004F02D9">
      <w:pPr>
        <w:ind w:firstLine="720"/>
        <w:jc w:val="both"/>
      </w:pPr>
      <w:r>
        <w:t>Ovaj ugovor stupa na snagu danom potpisivanja obe ugovorne strane.</w:t>
      </w:r>
    </w:p>
    <w:p w:rsidR="00AA7BD2" w:rsidRDefault="00AA7BD2" w:rsidP="004F02D9">
      <w:pPr>
        <w:ind w:firstLine="720"/>
        <w:jc w:val="both"/>
      </w:pPr>
      <w:r>
        <w:t>Ugovor se zaključuje na odredjeno vreme u trajanju od 12 meseci.</w:t>
      </w:r>
    </w:p>
    <w:p w:rsidR="00AA7BD2" w:rsidRDefault="00AA7BD2" w:rsidP="004F02D9">
      <w:pPr>
        <w:jc w:val="both"/>
      </w:pPr>
    </w:p>
    <w:p w:rsidR="00AA7BD2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jc w:val="both"/>
        <w:rPr>
          <w:lang w:val="sr-Latn-CS"/>
        </w:rPr>
      </w:pPr>
    </w:p>
    <w:p w:rsidR="00AA7BD2" w:rsidRDefault="00AA7BD2" w:rsidP="004F02D9">
      <w:pPr>
        <w:jc w:val="both"/>
      </w:pPr>
      <w:r>
        <w:t>ZAVRŠNE ODREDBE</w:t>
      </w:r>
    </w:p>
    <w:p w:rsidR="00AA7BD2" w:rsidRDefault="00AA7BD2" w:rsidP="004F02D9">
      <w:pPr>
        <w:jc w:val="center"/>
      </w:pPr>
      <w:r>
        <w:t>Član 12.</w:t>
      </w:r>
    </w:p>
    <w:p w:rsidR="00AA7BD2" w:rsidRDefault="00AA7BD2" w:rsidP="004F02D9">
      <w:pPr>
        <w:ind w:firstLine="720"/>
        <w:jc w:val="both"/>
      </w:pPr>
      <w:r>
        <w:t>Ovaj ugovor je sačinjen u 4 istovetna primerka od kojih po 2 za svaku ugovornu stranu.</w:t>
      </w:r>
    </w:p>
    <w:p w:rsidR="00AA7BD2" w:rsidRPr="00BD00AE" w:rsidRDefault="00AA7BD2" w:rsidP="007365DE">
      <w:pPr>
        <w:jc w:val="both"/>
        <w:rPr>
          <w:lang w:val="sr-Latn-CS"/>
        </w:rPr>
      </w:pPr>
    </w:p>
    <w:p w:rsidR="00AA7BD2" w:rsidRDefault="00AA7BD2" w:rsidP="007365DE">
      <w:pPr>
        <w:jc w:val="both"/>
        <w:rPr>
          <w:lang w:val="sr-Latn-CS"/>
        </w:rPr>
      </w:pPr>
    </w:p>
    <w:p w:rsidR="00AA7BD2" w:rsidRDefault="00AA7BD2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AA7BD2" w:rsidRPr="0095335C" w:rsidRDefault="00AA7BD2" w:rsidP="00C82637">
      <w:pPr>
        <w:jc w:val="both"/>
      </w:pPr>
    </w:p>
    <w:p w:rsidR="00AA7BD2" w:rsidRPr="007A7D61" w:rsidRDefault="00AA7BD2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AA7BD2" w:rsidRPr="00860C50" w:rsidRDefault="00AA7BD2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AA7BD2" w:rsidRPr="00860C50" w:rsidRDefault="00AA7BD2" w:rsidP="00F13D65">
      <w:pPr>
        <w:jc w:val="both"/>
        <w:rPr>
          <w:lang w:val="sr-Latn-CS"/>
        </w:rPr>
      </w:pPr>
    </w:p>
    <w:sectPr w:rsidR="00AA7BD2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D2" w:rsidRDefault="00AA7BD2" w:rsidP="00A817F9">
      <w:r>
        <w:separator/>
      </w:r>
    </w:p>
  </w:endnote>
  <w:endnote w:type="continuationSeparator" w:id="1">
    <w:p w:rsidR="00AA7BD2" w:rsidRDefault="00AA7BD2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2" w:rsidRDefault="00AA7BD2">
    <w:pPr>
      <w:pStyle w:val="Footer"/>
      <w:framePr w:wrap="auto" w:vAnchor="text" w:hAnchor="margin" w:xAlign="right" w:y="1"/>
      <w:rPr>
        <w:rStyle w:val="PageNumber"/>
      </w:rPr>
    </w:pPr>
  </w:p>
  <w:p w:rsidR="00AA7BD2" w:rsidRDefault="00AA7BD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AA7BD2" w:rsidRDefault="00AA7B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AA7BD2" w:rsidRDefault="00AA7B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Pregovarački  postupak bez objavljivanja poziva za podnošenje ponuda br. 2/2014</w:t>
    </w:r>
  </w:p>
  <w:p w:rsidR="00AA7BD2" w:rsidRDefault="00AA7B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AA7BD2" w:rsidRDefault="00AA7BD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27</w:t>
    </w:r>
    <w:r>
      <w:rPr>
        <w:rStyle w:val="PageNumber"/>
        <w:sz w:val="16"/>
        <w:szCs w:val="16"/>
        <w:lang w:val="sr-Latn-CS"/>
      </w:rPr>
      <w:fldChar w:fldCharType="end"/>
    </w:r>
  </w:p>
  <w:p w:rsidR="00AA7BD2" w:rsidRDefault="00AA7B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2" w:rsidRDefault="00AA7BD2">
    <w:pPr>
      <w:pStyle w:val="Footer"/>
      <w:framePr w:wrap="auto" w:vAnchor="text" w:hAnchor="margin" w:xAlign="right" w:y="1"/>
      <w:rPr>
        <w:rStyle w:val="PageNumber"/>
      </w:rPr>
    </w:pPr>
  </w:p>
  <w:p w:rsidR="00AA7BD2" w:rsidRPr="00537AF9" w:rsidRDefault="00AA7BD2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AA7BD2" w:rsidRPr="00537AF9" w:rsidRDefault="00AA7BD2" w:rsidP="00CD687F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 w:rsidRPr="00537AF9">
      <w:rPr>
        <w:sz w:val="16"/>
        <w:szCs w:val="16"/>
        <w:lang w:val="sl-SI"/>
      </w:rPr>
      <w:t xml:space="preserve"> </w:t>
    </w:r>
    <w:r>
      <w:rPr>
        <w:sz w:val="16"/>
        <w:szCs w:val="16"/>
        <w:lang w:val="sl-SI"/>
      </w:rPr>
      <w:t>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AA7BD2" w:rsidRDefault="00AA7BD2" w:rsidP="00CD687F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 6/2014</w:t>
    </w:r>
  </w:p>
  <w:p w:rsidR="00AA7BD2" w:rsidRDefault="00AA7B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AA7BD2" w:rsidRDefault="00AA7BD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27</w:t>
    </w:r>
    <w:r>
      <w:rPr>
        <w:rStyle w:val="PageNumber"/>
        <w:sz w:val="16"/>
        <w:szCs w:val="16"/>
        <w:lang w:val="sr-Latn-CS"/>
      </w:rPr>
      <w:fldChar w:fldCharType="end"/>
    </w:r>
  </w:p>
  <w:p w:rsidR="00AA7BD2" w:rsidRDefault="00AA7BD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2" w:rsidRDefault="00AA7BD2">
    <w:pPr>
      <w:pStyle w:val="Footer"/>
      <w:framePr w:wrap="auto" w:vAnchor="text" w:hAnchor="margin" w:xAlign="right" w:y="1"/>
      <w:rPr>
        <w:rStyle w:val="PageNumber"/>
      </w:rPr>
    </w:pPr>
  </w:p>
  <w:p w:rsidR="00AA7BD2" w:rsidRPr="00537AF9" w:rsidRDefault="00AA7BD2" w:rsidP="0001100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</w:t>
    </w:r>
    <w:r w:rsidRPr="00537AF9">
      <w:rPr>
        <w:rStyle w:val="PageNumber"/>
        <w:sz w:val="16"/>
        <w:szCs w:val="16"/>
        <w:lang w:val="sr-Latn-CS"/>
      </w:rPr>
      <w:t>Institut za neonatologiju</w:t>
    </w:r>
  </w:p>
  <w:p w:rsidR="00AA7BD2" w:rsidRPr="00537AF9" w:rsidRDefault="00AA7BD2" w:rsidP="0001100E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AA7BD2" w:rsidRDefault="00AA7BD2" w:rsidP="0001100E">
    <w:pPr>
      <w:pStyle w:val="Footer"/>
      <w:rPr>
        <w:rStyle w:val="PageNumber"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Pregovarački</w:t>
    </w:r>
    <w:r>
      <w:rPr>
        <w:rStyle w:val="PageNumber"/>
        <w:i/>
        <w:iCs/>
        <w:sz w:val="16"/>
        <w:szCs w:val="16"/>
        <w:lang w:val="sr-Latn-CS"/>
      </w:rPr>
      <w:t xml:space="preserve"> postupak  bez objavljivanja poziva za podnošenje ponuda br. 2/2014</w:t>
    </w:r>
  </w:p>
  <w:p w:rsidR="00AA7BD2" w:rsidRDefault="00AA7BD2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AA7BD2" w:rsidRDefault="00AA7BD2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20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27</w:t>
    </w:r>
    <w:r>
      <w:rPr>
        <w:rStyle w:val="PageNumber"/>
        <w:sz w:val="16"/>
        <w:szCs w:val="16"/>
        <w:lang w:val="sr-Latn-CS"/>
      </w:rPr>
      <w:fldChar w:fldCharType="end"/>
    </w:r>
  </w:p>
  <w:p w:rsidR="00AA7BD2" w:rsidRPr="00414818" w:rsidRDefault="00AA7BD2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D2" w:rsidRDefault="00AA7BD2" w:rsidP="00A817F9">
      <w:r>
        <w:separator/>
      </w:r>
    </w:p>
  </w:footnote>
  <w:footnote w:type="continuationSeparator" w:id="1">
    <w:p w:rsidR="00AA7BD2" w:rsidRDefault="00AA7BD2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32274"/>
    <w:rsid w:val="000350ED"/>
    <w:rsid w:val="000354B5"/>
    <w:rsid w:val="00045911"/>
    <w:rsid w:val="00054449"/>
    <w:rsid w:val="00054ABD"/>
    <w:rsid w:val="0005797E"/>
    <w:rsid w:val="00076C3A"/>
    <w:rsid w:val="00095047"/>
    <w:rsid w:val="0009638A"/>
    <w:rsid w:val="00097F79"/>
    <w:rsid w:val="000A0E79"/>
    <w:rsid w:val="000A1FB1"/>
    <w:rsid w:val="000A2963"/>
    <w:rsid w:val="000A2F39"/>
    <w:rsid w:val="000B1CA8"/>
    <w:rsid w:val="000C1BD4"/>
    <w:rsid w:val="000D083C"/>
    <w:rsid w:val="000D4C3F"/>
    <w:rsid w:val="000D5E96"/>
    <w:rsid w:val="000E4660"/>
    <w:rsid w:val="000E4D26"/>
    <w:rsid w:val="001052AC"/>
    <w:rsid w:val="00107895"/>
    <w:rsid w:val="0012498B"/>
    <w:rsid w:val="00131E89"/>
    <w:rsid w:val="00136AB4"/>
    <w:rsid w:val="00137592"/>
    <w:rsid w:val="001415C2"/>
    <w:rsid w:val="0014210F"/>
    <w:rsid w:val="00146673"/>
    <w:rsid w:val="00146AE3"/>
    <w:rsid w:val="0015476A"/>
    <w:rsid w:val="00154852"/>
    <w:rsid w:val="00155E82"/>
    <w:rsid w:val="0016080D"/>
    <w:rsid w:val="001624CA"/>
    <w:rsid w:val="00162A90"/>
    <w:rsid w:val="00162C92"/>
    <w:rsid w:val="00164837"/>
    <w:rsid w:val="001650B3"/>
    <w:rsid w:val="001747A7"/>
    <w:rsid w:val="00175DF8"/>
    <w:rsid w:val="001765DA"/>
    <w:rsid w:val="00192077"/>
    <w:rsid w:val="00195EEA"/>
    <w:rsid w:val="001A2499"/>
    <w:rsid w:val="001B5C67"/>
    <w:rsid w:val="001D3B79"/>
    <w:rsid w:val="001D487E"/>
    <w:rsid w:val="001D64FE"/>
    <w:rsid w:val="001E35D7"/>
    <w:rsid w:val="001F5DCC"/>
    <w:rsid w:val="002012D9"/>
    <w:rsid w:val="00215732"/>
    <w:rsid w:val="0022290A"/>
    <w:rsid w:val="00222974"/>
    <w:rsid w:val="00225267"/>
    <w:rsid w:val="00232946"/>
    <w:rsid w:val="002334B9"/>
    <w:rsid w:val="002446C6"/>
    <w:rsid w:val="002545B3"/>
    <w:rsid w:val="00254D00"/>
    <w:rsid w:val="00256F26"/>
    <w:rsid w:val="002626FD"/>
    <w:rsid w:val="00272F83"/>
    <w:rsid w:val="002773E6"/>
    <w:rsid w:val="002775B5"/>
    <w:rsid w:val="00280111"/>
    <w:rsid w:val="002846F3"/>
    <w:rsid w:val="0028564A"/>
    <w:rsid w:val="00295FF3"/>
    <w:rsid w:val="002A223B"/>
    <w:rsid w:val="002A67B1"/>
    <w:rsid w:val="002B1EFF"/>
    <w:rsid w:val="002C18B3"/>
    <w:rsid w:val="002C2D3D"/>
    <w:rsid w:val="002C78DF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131EB"/>
    <w:rsid w:val="00320E21"/>
    <w:rsid w:val="0032479F"/>
    <w:rsid w:val="00325434"/>
    <w:rsid w:val="003270DE"/>
    <w:rsid w:val="003272CF"/>
    <w:rsid w:val="00333CE6"/>
    <w:rsid w:val="003467DC"/>
    <w:rsid w:val="003525BA"/>
    <w:rsid w:val="00354085"/>
    <w:rsid w:val="0036220B"/>
    <w:rsid w:val="00365828"/>
    <w:rsid w:val="003674B7"/>
    <w:rsid w:val="00371122"/>
    <w:rsid w:val="0037433C"/>
    <w:rsid w:val="0037457B"/>
    <w:rsid w:val="00374B88"/>
    <w:rsid w:val="0039067A"/>
    <w:rsid w:val="00392FD5"/>
    <w:rsid w:val="00396C64"/>
    <w:rsid w:val="003A2BA7"/>
    <w:rsid w:val="003A5FC3"/>
    <w:rsid w:val="003A693F"/>
    <w:rsid w:val="003B029B"/>
    <w:rsid w:val="003B5770"/>
    <w:rsid w:val="003B6679"/>
    <w:rsid w:val="003C5F42"/>
    <w:rsid w:val="003C6D58"/>
    <w:rsid w:val="003D4F0D"/>
    <w:rsid w:val="003D7A64"/>
    <w:rsid w:val="003E63EF"/>
    <w:rsid w:val="003E7B10"/>
    <w:rsid w:val="003F7724"/>
    <w:rsid w:val="004022DC"/>
    <w:rsid w:val="004062BC"/>
    <w:rsid w:val="0040631E"/>
    <w:rsid w:val="0041068F"/>
    <w:rsid w:val="00414818"/>
    <w:rsid w:val="004247F8"/>
    <w:rsid w:val="0042576F"/>
    <w:rsid w:val="00445592"/>
    <w:rsid w:val="00456446"/>
    <w:rsid w:val="004629B3"/>
    <w:rsid w:val="004658EC"/>
    <w:rsid w:val="004659C3"/>
    <w:rsid w:val="00471C9B"/>
    <w:rsid w:val="00471DFC"/>
    <w:rsid w:val="004736B8"/>
    <w:rsid w:val="00484279"/>
    <w:rsid w:val="00492771"/>
    <w:rsid w:val="00493DE8"/>
    <w:rsid w:val="004946B7"/>
    <w:rsid w:val="00496119"/>
    <w:rsid w:val="004A7330"/>
    <w:rsid w:val="004B6261"/>
    <w:rsid w:val="004C1414"/>
    <w:rsid w:val="004D3891"/>
    <w:rsid w:val="004D6BC5"/>
    <w:rsid w:val="004E5075"/>
    <w:rsid w:val="004E7D7D"/>
    <w:rsid w:val="004F02D9"/>
    <w:rsid w:val="00515621"/>
    <w:rsid w:val="005339A4"/>
    <w:rsid w:val="00537AF9"/>
    <w:rsid w:val="00537B83"/>
    <w:rsid w:val="0054350D"/>
    <w:rsid w:val="00560660"/>
    <w:rsid w:val="00561C07"/>
    <w:rsid w:val="00564938"/>
    <w:rsid w:val="00567DD2"/>
    <w:rsid w:val="005716FA"/>
    <w:rsid w:val="00575104"/>
    <w:rsid w:val="00576FCB"/>
    <w:rsid w:val="00582702"/>
    <w:rsid w:val="00593F59"/>
    <w:rsid w:val="00595841"/>
    <w:rsid w:val="005A1BD0"/>
    <w:rsid w:val="005B3C10"/>
    <w:rsid w:val="005B4032"/>
    <w:rsid w:val="005C16AB"/>
    <w:rsid w:val="005D0A88"/>
    <w:rsid w:val="005D19D6"/>
    <w:rsid w:val="005D4544"/>
    <w:rsid w:val="005D46EC"/>
    <w:rsid w:val="005D7447"/>
    <w:rsid w:val="005E3A86"/>
    <w:rsid w:val="005E4C2E"/>
    <w:rsid w:val="005E5555"/>
    <w:rsid w:val="00605299"/>
    <w:rsid w:val="0060597B"/>
    <w:rsid w:val="006170D4"/>
    <w:rsid w:val="006201FD"/>
    <w:rsid w:val="0062363A"/>
    <w:rsid w:val="00634B22"/>
    <w:rsid w:val="00635B6C"/>
    <w:rsid w:val="00636CA6"/>
    <w:rsid w:val="0064111B"/>
    <w:rsid w:val="00652B4F"/>
    <w:rsid w:val="00652FDB"/>
    <w:rsid w:val="00654B79"/>
    <w:rsid w:val="00660AE8"/>
    <w:rsid w:val="00671E58"/>
    <w:rsid w:val="00695C85"/>
    <w:rsid w:val="00695CBA"/>
    <w:rsid w:val="006A01AD"/>
    <w:rsid w:val="006A3960"/>
    <w:rsid w:val="006A7F60"/>
    <w:rsid w:val="006B4D7B"/>
    <w:rsid w:val="006C441B"/>
    <w:rsid w:val="006C732D"/>
    <w:rsid w:val="006C73BF"/>
    <w:rsid w:val="006C7BE5"/>
    <w:rsid w:val="006D59D2"/>
    <w:rsid w:val="006D702A"/>
    <w:rsid w:val="006E3561"/>
    <w:rsid w:val="006F74F6"/>
    <w:rsid w:val="00702A21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2A5E"/>
    <w:rsid w:val="00745873"/>
    <w:rsid w:val="00750833"/>
    <w:rsid w:val="007518A5"/>
    <w:rsid w:val="0077272A"/>
    <w:rsid w:val="00784836"/>
    <w:rsid w:val="00785021"/>
    <w:rsid w:val="00793C32"/>
    <w:rsid w:val="00796D00"/>
    <w:rsid w:val="007A4F59"/>
    <w:rsid w:val="007A7D61"/>
    <w:rsid w:val="007B0218"/>
    <w:rsid w:val="007B38E3"/>
    <w:rsid w:val="007B7BF0"/>
    <w:rsid w:val="007C7203"/>
    <w:rsid w:val="007D1A08"/>
    <w:rsid w:val="007D2112"/>
    <w:rsid w:val="007E1F1A"/>
    <w:rsid w:val="007E498B"/>
    <w:rsid w:val="007E4D2F"/>
    <w:rsid w:val="008060CB"/>
    <w:rsid w:val="0080621D"/>
    <w:rsid w:val="00811902"/>
    <w:rsid w:val="008126AF"/>
    <w:rsid w:val="008248DC"/>
    <w:rsid w:val="00833C07"/>
    <w:rsid w:val="008362E5"/>
    <w:rsid w:val="00836EAF"/>
    <w:rsid w:val="00841EB2"/>
    <w:rsid w:val="0084369C"/>
    <w:rsid w:val="008438E5"/>
    <w:rsid w:val="00847EFA"/>
    <w:rsid w:val="00853F7C"/>
    <w:rsid w:val="00854145"/>
    <w:rsid w:val="00860C50"/>
    <w:rsid w:val="0086673D"/>
    <w:rsid w:val="0087362A"/>
    <w:rsid w:val="00875854"/>
    <w:rsid w:val="0088728C"/>
    <w:rsid w:val="00895239"/>
    <w:rsid w:val="00895D53"/>
    <w:rsid w:val="008A21BC"/>
    <w:rsid w:val="008A2B17"/>
    <w:rsid w:val="008B047B"/>
    <w:rsid w:val="008B15F4"/>
    <w:rsid w:val="008B5668"/>
    <w:rsid w:val="008C2055"/>
    <w:rsid w:val="008C3EA6"/>
    <w:rsid w:val="008D141C"/>
    <w:rsid w:val="008D1FFF"/>
    <w:rsid w:val="008D51FC"/>
    <w:rsid w:val="008E3453"/>
    <w:rsid w:val="008F1F77"/>
    <w:rsid w:val="00906EB3"/>
    <w:rsid w:val="00913B9B"/>
    <w:rsid w:val="00916471"/>
    <w:rsid w:val="00920C79"/>
    <w:rsid w:val="00920CE1"/>
    <w:rsid w:val="00922DC4"/>
    <w:rsid w:val="0092783E"/>
    <w:rsid w:val="009311B9"/>
    <w:rsid w:val="0093125E"/>
    <w:rsid w:val="00931BF8"/>
    <w:rsid w:val="0094114F"/>
    <w:rsid w:val="0094198E"/>
    <w:rsid w:val="009440D4"/>
    <w:rsid w:val="0095335C"/>
    <w:rsid w:val="009569F4"/>
    <w:rsid w:val="00961C62"/>
    <w:rsid w:val="0096584E"/>
    <w:rsid w:val="00967247"/>
    <w:rsid w:val="00967C70"/>
    <w:rsid w:val="009701B3"/>
    <w:rsid w:val="0097231E"/>
    <w:rsid w:val="0097537B"/>
    <w:rsid w:val="00975EBB"/>
    <w:rsid w:val="00981526"/>
    <w:rsid w:val="00985141"/>
    <w:rsid w:val="00991C40"/>
    <w:rsid w:val="00997B32"/>
    <w:rsid w:val="009A00D7"/>
    <w:rsid w:val="009A1647"/>
    <w:rsid w:val="009A70EA"/>
    <w:rsid w:val="009B1FE2"/>
    <w:rsid w:val="009C107A"/>
    <w:rsid w:val="009D1B10"/>
    <w:rsid w:val="009D70C3"/>
    <w:rsid w:val="009E295D"/>
    <w:rsid w:val="009E5011"/>
    <w:rsid w:val="00A01993"/>
    <w:rsid w:val="00A104C6"/>
    <w:rsid w:val="00A1496F"/>
    <w:rsid w:val="00A373DE"/>
    <w:rsid w:val="00A37BB5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817F9"/>
    <w:rsid w:val="00A81D09"/>
    <w:rsid w:val="00A84ECF"/>
    <w:rsid w:val="00A87A03"/>
    <w:rsid w:val="00A979B1"/>
    <w:rsid w:val="00AA7BD2"/>
    <w:rsid w:val="00AB1194"/>
    <w:rsid w:val="00AB3F37"/>
    <w:rsid w:val="00AB5B65"/>
    <w:rsid w:val="00AC42AA"/>
    <w:rsid w:val="00AD1742"/>
    <w:rsid w:val="00AD6FD8"/>
    <w:rsid w:val="00AF1C42"/>
    <w:rsid w:val="00AF4763"/>
    <w:rsid w:val="00AF5398"/>
    <w:rsid w:val="00B10364"/>
    <w:rsid w:val="00B1243D"/>
    <w:rsid w:val="00B12EF6"/>
    <w:rsid w:val="00B15BD7"/>
    <w:rsid w:val="00B17104"/>
    <w:rsid w:val="00B17A24"/>
    <w:rsid w:val="00B27610"/>
    <w:rsid w:val="00B32FB8"/>
    <w:rsid w:val="00B33B1C"/>
    <w:rsid w:val="00B41DDE"/>
    <w:rsid w:val="00B5283F"/>
    <w:rsid w:val="00B53984"/>
    <w:rsid w:val="00B64F4D"/>
    <w:rsid w:val="00B74871"/>
    <w:rsid w:val="00B830E3"/>
    <w:rsid w:val="00B8549A"/>
    <w:rsid w:val="00B960BC"/>
    <w:rsid w:val="00BA6F33"/>
    <w:rsid w:val="00BB1109"/>
    <w:rsid w:val="00BB2C93"/>
    <w:rsid w:val="00BB72DC"/>
    <w:rsid w:val="00BB7650"/>
    <w:rsid w:val="00BC006B"/>
    <w:rsid w:val="00BC77C3"/>
    <w:rsid w:val="00BD00AE"/>
    <w:rsid w:val="00BD192A"/>
    <w:rsid w:val="00BE473F"/>
    <w:rsid w:val="00BE62B9"/>
    <w:rsid w:val="00BF166F"/>
    <w:rsid w:val="00C07E4A"/>
    <w:rsid w:val="00C15187"/>
    <w:rsid w:val="00C267C9"/>
    <w:rsid w:val="00C35ABA"/>
    <w:rsid w:val="00C40E9E"/>
    <w:rsid w:val="00C41819"/>
    <w:rsid w:val="00C435D3"/>
    <w:rsid w:val="00C556C1"/>
    <w:rsid w:val="00C632BC"/>
    <w:rsid w:val="00C64661"/>
    <w:rsid w:val="00C73896"/>
    <w:rsid w:val="00C779D9"/>
    <w:rsid w:val="00C820E2"/>
    <w:rsid w:val="00C82637"/>
    <w:rsid w:val="00CA224B"/>
    <w:rsid w:val="00CA3029"/>
    <w:rsid w:val="00CA60B0"/>
    <w:rsid w:val="00CD687F"/>
    <w:rsid w:val="00CF7322"/>
    <w:rsid w:val="00D033E3"/>
    <w:rsid w:val="00D11B4D"/>
    <w:rsid w:val="00D12589"/>
    <w:rsid w:val="00D22AC5"/>
    <w:rsid w:val="00D23845"/>
    <w:rsid w:val="00D24EF3"/>
    <w:rsid w:val="00D26743"/>
    <w:rsid w:val="00D32F48"/>
    <w:rsid w:val="00D33DAC"/>
    <w:rsid w:val="00D372D5"/>
    <w:rsid w:val="00D40AD9"/>
    <w:rsid w:val="00D465A0"/>
    <w:rsid w:val="00D47C72"/>
    <w:rsid w:val="00D50B5B"/>
    <w:rsid w:val="00D540EC"/>
    <w:rsid w:val="00D56C14"/>
    <w:rsid w:val="00D57861"/>
    <w:rsid w:val="00D57C9B"/>
    <w:rsid w:val="00D77FAB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C141A"/>
    <w:rsid w:val="00DC24BB"/>
    <w:rsid w:val="00DC287B"/>
    <w:rsid w:val="00DD3871"/>
    <w:rsid w:val="00DD4F74"/>
    <w:rsid w:val="00DD7F90"/>
    <w:rsid w:val="00DE43DD"/>
    <w:rsid w:val="00DE5A91"/>
    <w:rsid w:val="00DF1508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3D1E"/>
    <w:rsid w:val="00E36D27"/>
    <w:rsid w:val="00E40A20"/>
    <w:rsid w:val="00E40B34"/>
    <w:rsid w:val="00E4626A"/>
    <w:rsid w:val="00E52117"/>
    <w:rsid w:val="00E557C4"/>
    <w:rsid w:val="00E570D7"/>
    <w:rsid w:val="00E62D5B"/>
    <w:rsid w:val="00E70950"/>
    <w:rsid w:val="00E74149"/>
    <w:rsid w:val="00E76305"/>
    <w:rsid w:val="00E7785A"/>
    <w:rsid w:val="00E81246"/>
    <w:rsid w:val="00E832FD"/>
    <w:rsid w:val="00E8744E"/>
    <w:rsid w:val="00E90279"/>
    <w:rsid w:val="00EA2316"/>
    <w:rsid w:val="00EA4E4C"/>
    <w:rsid w:val="00EB5155"/>
    <w:rsid w:val="00EB7487"/>
    <w:rsid w:val="00EC0A50"/>
    <w:rsid w:val="00EC17EE"/>
    <w:rsid w:val="00ED4072"/>
    <w:rsid w:val="00EE1C47"/>
    <w:rsid w:val="00EE5AFE"/>
    <w:rsid w:val="00EF1EC3"/>
    <w:rsid w:val="00F050C2"/>
    <w:rsid w:val="00F13D65"/>
    <w:rsid w:val="00F13F88"/>
    <w:rsid w:val="00F1478E"/>
    <w:rsid w:val="00F21326"/>
    <w:rsid w:val="00F21F34"/>
    <w:rsid w:val="00F23971"/>
    <w:rsid w:val="00F24C3E"/>
    <w:rsid w:val="00F258BA"/>
    <w:rsid w:val="00F42360"/>
    <w:rsid w:val="00F42885"/>
    <w:rsid w:val="00F44CF4"/>
    <w:rsid w:val="00F5193F"/>
    <w:rsid w:val="00F569CC"/>
    <w:rsid w:val="00F56AE9"/>
    <w:rsid w:val="00F56B41"/>
    <w:rsid w:val="00F60676"/>
    <w:rsid w:val="00F609C4"/>
    <w:rsid w:val="00F6390B"/>
    <w:rsid w:val="00F71BDE"/>
    <w:rsid w:val="00F741AF"/>
    <w:rsid w:val="00F75F15"/>
    <w:rsid w:val="00F85C42"/>
    <w:rsid w:val="00F86EB7"/>
    <w:rsid w:val="00F90602"/>
    <w:rsid w:val="00F92446"/>
    <w:rsid w:val="00F9467B"/>
    <w:rsid w:val="00F946FA"/>
    <w:rsid w:val="00F949B4"/>
    <w:rsid w:val="00FA15B3"/>
    <w:rsid w:val="00FA1A33"/>
    <w:rsid w:val="00FA4B66"/>
    <w:rsid w:val="00FA76EB"/>
    <w:rsid w:val="00FB0480"/>
    <w:rsid w:val="00FB3CD0"/>
    <w:rsid w:val="00FB4FF2"/>
    <w:rsid w:val="00FB5C69"/>
    <w:rsid w:val="00FC20D8"/>
    <w:rsid w:val="00FC7D43"/>
    <w:rsid w:val="00FD0963"/>
    <w:rsid w:val="00FD1B33"/>
    <w:rsid w:val="00FE1918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1963</TotalTime>
  <Pages>27</Pages>
  <Words>9690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90</cp:revision>
  <cp:lastPrinted>2014-07-04T09:27:00Z</cp:lastPrinted>
  <dcterms:created xsi:type="dcterms:W3CDTF">2013-04-28T15:30:00Z</dcterms:created>
  <dcterms:modified xsi:type="dcterms:W3CDTF">2014-07-04T09:38:00Z</dcterms:modified>
</cp:coreProperties>
</file>